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FE" w:rsidRPr="006C4A1F" w:rsidRDefault="00991A02" w:rsidP="006C4A1F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6C4A1F">
        <w:rPr>
          <w:rFonts w:ascii="宋体" w:hAnsi="宋体" w:cs="宋体" w:hint="eastAsia"/>
          <w:b/>
          <w:kern w:val="0"/>
          <w:sz w:val="24"/>
          <w:szCs w:val="24"/>
        </w:rPr>
        <w:t>电压跌落测试系统技术参数</w:t>
      </w:r>
    </w:p>
    <w:p w:rsidR="00991A02" w:rsidRPr="006C4A1F" w:rsidRDefault="00991A02" w:rsidP="006C4A1F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6C4A1F">
        <w:rPr>
          <w:rFonts w:ascii="宋体" w:hAnsi="宋体" w:cs="宋体" w:hint="eastAsia"/>
          <w:kern w:val="0"/>
          <w:sz w:val="24"/>
          <w:szCs w:val="24"/>
        </w:rPr>
        <w:t>设备应满足以下标准：</w:t>
      </w:r>
    </w:p>
    <w:p w:rsidR="00991A02" w:rsidRPr="006C4A1F" w:rsidRDefault="00991A02" w:rsidP="006C4A1F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6C4A1F">
        <w:rPr>
          <w:rFonts w:ascii="宋体" w:hAnsi="宋体" w:cs="宋体"/>
          <w:kern w:val="0"/>
          <w:sz w:val="24"/>
          <w:szCs w:val="24"/>
        </w:rPr>
        <w:t>IEC 61000-4-</w:t>
      </w:r>
      <w:r w:rsidRPr="006C4A1F">
        <w:rPr>
          <w:rFonts w:ascii="宋体" w:hAnsi="宋体" w:cs="宋体" w:hint="eastAsia"/>
          <w:kern w:val="0"/>
          <w:sz w:val="24"/>
          <w:szCs w:val="24"/>
        </w:rPr>
        <w:t xml:space="preserve">8 </w:t>
      </w:r>
      <w:r w:rsidRPr="006C4A1F">
        <w:rPr>
          <w:rFonts w:ascii="宋体" w:hAnsi="宋体" w:cs="宋体"/>
          <w:kern w:val="0"/>
          <w:sz w:val="24"/>
          <w:szCs w:val="24"/>
        </w:rPr>
        <w:t>200</w:t>
      </w:r>
      <w:r w:rsidRPr="006C4A1F">
        <w:rPr>
          <w:rFonts w:ascii="宋体" w:hAnsi="宋体" w:cs="宋体" w:hint="eastAsia"/>
          <w:kern w:val="0"/>
          <w:sz w:val="24"/>
          <w:szCs w:val="24"/>
        </w:rPr>
        <w:t>9(工频磁场)、</w:t>
      </w:r>
      <w:r w:rsidRPr="006C4A1F">
        <w:rPr>
          <w:rFonts w:ascii="宋体" w:hAnsi="宋体" w:cs="宋体"/>
          <w:kern w:val="0"/>
          <w:sz w:val="24"/>
          <w:szCs w:val="24"/>
        </w:rPr>
        <w:t>IEC 61000-4-</w:t>
      </w:r>
      <w:r w:rsidRPr="006C4A1F">
        <w:rPr>
          <w:rFonts w:ascii="宋体" w:hAnsi="宋体" w:cs="宋体" w:hint="eastAsia"/>
          <w:kern w:val="0"/>
          <w:sz w:val="24"/>
          <w:szCs w:val="24"/>
        </w:rPr>
        <w:t xml:space="preserve">9 </w:t>
      </w:r>
      <w:r w:rsidRPr="006C4A1F">
        <w:rPr>
          <w:rFonts w:ascii="宋体" w:hAnsi="宋体" w:cs="宋体"/>
          <w:kern w:val="0"/>
          <w:sz w:val="24"/>
          <w:szCs w:val="24"/>
        </w:rPr>
        <w:t>200</w:t>
      </w:r>
      <w:r w:rsidRPr="006C4A1F">
        <w:rPr>
          <w:rFonts w:ascii="宋体" w:hAnsi="宋体" w:cs="宋体" w:hint="eastAsia"/>
          <w:kern w:val="0"/>
          <w:sz w:val="24"/>
          <w:szCs w:val="24"/>
        </w:rPr>
        <w:t>1（脉冲磁场）</w:t>
      </w:r>
    </w:p>
    <w:p w:rsidR="00991A02" w:rsidRPr="006C4A1F" w:rsidRDefault="00991A02" w:rsidP="006C4A1F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6C4A1F">
        <w:rPr>
          <w:rFonts w:ascii="宋体" w:hAnsi="宋体" w:cs="宋体" w:hint="eastAsia"/>
          <w:kern w:val="0"/>
          <w:sz w:val="24"/>
          <w:szCs w:val="24"/>
        </w:rPr>
        <w:t>（1）▲</w:t>
      </w:r>
      <w:r w:rsidRPr="006C4A1F">
        <w:rPr>
          <w:rFonts w:ascii="宋体" w:hAnsi="宋体" w:cs="宋体"/>
          <w:kern w:val="0"/>
          <w:sz w:val="24"/>
          <w:szCs w:val="24"/>
        </w:rPr>
        <w:t>工频磁场（连续）：≥130A/m,</w:t>
      </w:r>
    </w:p>
    <w:p w:rsidR="00991A02" w:rsidRPr="006C4A1F" w:rsidRDefault="00991A02" w:rsidP="006C4A1F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6C4A1F">
        <w:rPr>
          <w:rFonts w:ascii="宋体" w:hAnsi="宋体" w:cs="宋体" w:hint="eastAsia"/>
          <w:kern w:val="0"/>
          <w:sz w:val="24"/>
          <w:szCs w:val="24"/>
        </w:rPr>
        <w:t>（2）▲</w:t>
      </w:r>
      <w:r w:rsidRPr="006C4A1F">
        <w:rPr>
          <w:rFonts w:ascii="宋体" w:hAnsi="宋体" w:cs="宋体"/>
          <w:kern w:val="0"/>
          <w:sz w:val="24"/>
          <w:szCs w:val="24"/>
        </w:rPr>
        <w:t>脉冲磁场：≥ 1300A/m,可自定义；</w:t>
      </w:r>
    </w:p>
    <w:p w:rsidR="00991A02" w:rsidRPr="006C4A1F" w:rsidRDefault="00991A02" w:rsidP="006C4A1F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6C4A1F">
        <w:rPr>
          <w:rFonts w:ascii="宋体" w:hAnsi="宋体" w:cs="宋体" w:hint="eastAsia"/>
          <w:kern w:val="0"/>
          <w:sz w:val="24"/>
          <w:szCs w:val="24"/>
        </w:rPr>
        <w:t>（3）</w:t>
      </w:r>
      <w:r w:rsidRPr="006C4A1F">
        <w:rPr>
          <w:rFonts w:ascii="宋体" w:hAnsi="宋体" w:cs="宋体"/>
          <w:kern w:val="0"/>
          <w:sz w:val="24"/>
          <w:szCs w:val="24"/>
        </w:rPr>
        <w:t>持续时间：1-25000s 以上</w:t>
      </w:r>
    </w:p>
    <w:p w:rsidR="00991A02" w:rsidRPr="006C4A1F" w:rsidRDefault="00991A02" w:rsidP="006C4A1F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6C4A1F">
        <w:rPr>
          <w:rFonts w:ascii="宋体" w:hAnsi="宋体" w:cs="宋体" w:hint="eastAsia"/>
          <w:kern w:val="0"/>
          <w:sz w:val="24"/>
          <w:szCs w:val="24"/>
        </w:rPr>
        <w:t>（4）</w:t>
      </w:r>
      <w:r w:rsidRPr="006C4A1F">
        <w:rPr>
          <w:rFonts w:ascii="宋体" w:hAnsi="宋体" w:cs="宋体"/>
          <w:kern w:val="0"/>
          <w:sz w:val="24"/>
          <w:szCs w:val="24"/>
        </w:rPr>
        <w:t>线圈尺寸：1m×1m</w:t>
      </w:r>
    </w:p>
    <w:p w:rsidR="00991A02" w:rsidRPr="006C4A1F" w:rsidRDefault="00991A02" w:rsidP="006C4A1F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6C4A1F">
        <w:rPr>
          <w:rFonts w:ascii="宋体" w:hAnsi="宋体" w:cs="宋体" w:hint="eastAsia"/>
          <w:kern w:val="0"/>
          <w:sz w:val="24"/>
          <w:szCs w:val="24"/>
        </w:rPr>
        <w:t>（5）★线圈材质：应由铜、铝或其他导电的非磁性材料制成，机械结构稳定可靠的单匝线圈</w:t>
      </w:r>
    </w:p>
    <w:p w:rsidR="00991A02" w:rsidRPr="006C4A1F" w:rsidRDefault="00991A02" w:rsidP="006C4A1F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6C4A1F">
        <w:rPr>
          <w:rFonts w:ascii="宋体" w:hAnsi="宋体" w:cs="宋体" w:hint="eastAsia"/>
          <w:kern w:val="0"/>
          <w:sz w:val="24"/>
          <w:szCs w:val="24"/>
        </w:rPr>
        <w:t>（6）</w:t>
      </w:r>
      <w:r w:rsidRPr="006C4A1F">
        <w:rPr>
          <w:rFonts w:ascii="宋体" w:hAnsi="宋体" w:cs="宋体"/>
          <w:kern w:val="0"/>
          <w:sz w:val="24"/>
          <w:szCs w:val="24"/>
        </w:rPr>
        <w:t>输出电流总畸变率：&lt;8%</w:t>
      </w:r>
    </w:p>
    <w:p w:rsidR="00991A02" w:rsidRPr="006C4A1F" w:rsidRDefault="00991A02" w:rsidP="006C4A1F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6C4A1F">
        <w:rPr>
          <w:rFonts w:ascii="宋体" w:hAnsi="宋体" w:cs="宋体" w:hint="eastAsia"/>
          <w:kern w:val="0"/>
          <w:sz w:val="24"/>
          <w:szCs w:val="24"/>
        </w:rPr>
        <w:t>（7）</w:t>
      </w:r>
      <w:r w:rsidRPr="006C4A1F">
        <w:rPr>
          <w:rFonts w:ascii="宋体" w:hAnsi="宋体" w:cs="宋体"/>
          <w:kern w:val="0"/>
          <w:sz w:val="24"/>
          <w:szCs w:val="24"/>
        </w:rPr>
        <w:t>感应线圈因数：</w:t>
      </w:r>
      <w:r w:rsidRPr="006C4A1F">
        <w:rPr>
          <w:rFonts w:ascii="宋体" w:hAnsi="宋体" w:cs="宋体" w:hint="eastAsia"/>
          <w:kern w:val="0"/>
          <w:sz w:val="24"/>
          <w:szCs w:val="24"/>
        </w:rPr>
        <w:t>0.66-</w:t>
      </w:r>
      <w:r w:rsidRPr="006C4A1F">
        <w:rPr>
          <w:rFonts w:ascii="宋体" w:hAnsi="宋体" w:cs="宋体"/>
          <w:kern w:val="0"/>
          <w:sz w:val="24"/>
          <w:szCs w:val="24"/>
        </w:rPr>
        <w:t>0.</w:t>
      </w:r>
      <w:r w:rsidRPr="006C4A1F">
        <w:rPr>
          <w:rFonts w:ascii="宋体" w:hAnsi="宋体" w:cs="宋体" w:hint="eastAsia"/>
          <w:kern w:val="0"/>
          <w:sz w:val="24"/>
          <w:szCs w:val="24"/>
        </w:rPr>
        <w:t>87</w:t>
      </w:r>
      <w:r w:rsidRPr="006C4A1F">
        <w:rPr>
          <w:rFonts w:ascii="宋体" w:hAnsi="宋体" w:cs="宋体"/>
          <w:kern w:val="0"/>
          <w:sz w:val="24"/>
          <w:szCs w:val="24"/>
        </w:rPr>
        <w:t xml:space="preserve"> m-1</w:t>
      </w:r>
    </w:p>
    <w:p w:rsidR="00991A02" w:rsidRPr="006C4A1F" w:rsidRDefault="00991A02" w:rsidP="006C4A1F">
      <w:pPr>
        <w:pStyle w:val="10"/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6C4A1F">
        <w:rPr>
          <w:rFonts w:ascii="宋体" w:hAnsi="宋体" w:cs="宋体" w:hint="eastAsia"/>
          <w:kern w:val="0"/>
          <w:sz w:val="24"/>
          <w:szCs w:val="24"/>
        </w:rPr>
        <w:t>（8）线圈支架：感应线圈支架应可调节线圈安装高度，并确保线圈可旋转</w:t>
      </w:r>
    </w:p>
    <w:p w:rsidR="00991A02" w:rsidRPr="006C4A1F" w:rsidRDefault="00991A02" w:rsidP="006C4A1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91A02" w:rsidRPr="006C4A1F" w:rsidRDefault="00991A02" w:rsidP="006C4A1F">
      <w:pPr>
        <w:spacing w:line="360" w:lineRule="auto"/>
        <w:rPr>
          <w:sz w:val="24"/>
          <w:szCs w:val="24"/>
        </w:rPr>
      </w:pPr>
      <w:r w:rsidRPr="006C4A1F">
        <w:rPr>
          <w:rFonts w:ascii="宋体" w:eastAsia="宋体" w:hAnsi="宋体" w:cs="宋体" w:hint="eastAsia"/>
          <w:kern w:val="0"/>
          <w:sz w:val="24"/>
          <w:szCs w:val="24"/>
        </w:rPr>
        <w:t>备注：★是必须满足的性能指标；▲是性能比较的重要指标</w:t>
      </w:r>
    </w:p>
    <w:p w:rsidR="00991A02" w:rsidRPr="006C4A1F" w:rsidRDefault="00991A02" w:rsidP="006C4A1F">
      <w:pPr>
        <w:spacing w:line="360" w:lineRule="auto"/>
        <w:rPr>
          <w:sz w:val="24"/>
          <w:szCs w:val="24"/>
        </w:rPr>
      </w:pPr>
    </w:p>
    <w:sectPr w:rsidR="00991A02" w:rsidRPr="006C4A1F" w:rsidSect="0033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7D8" w:rsidRDefault="009557D8" w:rsidP="006C4A1F">
      <w:r>
        <w:separator/>
      </w:r>
    </w:p>
  </w:endnote>
  <w:endnote w:type="continuationSeparator" w:id="1">
    <w:p w:rsidR="009557D8" w:rsidRDefault="009557D8" w:rsidP="006C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7D8" w:rsidRDefault="009557D8" w:rsidP="006C4A1F">
      <w:r>
        <w:separator/>
      </w:r>
    </w:p>
  </w:footnote>
  <w:footnote w:type="continuationSeparator" w:id="1">
    <w:p w:rsidR="009557D8" w:rsidRDefault="009557D8" w:rsidP="006C4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3440"/>
    <w:multiLevelType w:val="multilevel"/>
    <w:tmpl w:val="52153440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95E0A"/>
    <w:multiLevelType w:val="multilevel"/>
    <w:tmpl w:val="5EE95E0A"/>
    <w:lvl w:ilvl="0">
      <w:start w:val="1"/>
      <w:numFmt w:val="decimal"/>
      <w:lvlText w:val="%1）"/>
      <w:lvlJc w:val="left"/>
      <w:pPr>
        <w:ind w:left="405" w:hanging="4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3A0037"/>
    <w:multiLevelType w:val="hybridMultilevel"/>
    <w:tmpl w:val="044C29C0"/>
    <w:lvl w:ilvl="0" w:tplc="ED428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AC5"/>
    <w:rsid w:val="00021A43"/>
    <w:rsid w:val="00074AC5"/>
    <w:rsid w:val="00135468"/>
    <w:rsid w:val="003314FE"/>
    <w:rsid w:val="003F699A"/>
    <w:rsid w:val="00656F8F"/>
    <w:rsid w:val="006C4A1F"/>
    <w:rsid w:val="007B6F5C"/>
    <w:rsid w:val="009557D8"/>
    <w:rsid w:val="00991A02"/>
    <w:rsid w:val="00A700A0"/>
    <w:rsid w:val="00A744B3"/>
    <w:rsid w:val="00BB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4A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4A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4AC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74AC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99"/>
    <w:qFormat/>
    <w:rsid w:val="00656F8F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semiHidden/>
    <w:unhideWhenUsed/>
    <w:rsid w:val="006C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A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Company>上海海事大学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smulhj</dc:creator>
  <cp:lastModifiedBy>FZ</cp:lastModifiedBy>
  <cp:revision>8</cp:revision>
  <dcterms:created xsi:type="dcterms:W3CDTF">2016-10-20T01:52:00Z</dcterms:created>
  <dcterms:modified xsi:type="dcterms:W3CDTF">2016-10-31T00:40:00Z</dcterms:modified>
</cp:coreProperties>
</file>