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7" w:rsidRDefault="000A5040" w:rsidP="000A5040">
      <w:pPr>
        <w:spacing w:line="360" w:lineRule="auto"/>
        <w:ind w:left="180"/>
        <w:jc w:val="center"/>
        <w:rPr>
          <w:rFonts w:ascii="楷体" w:eastAsia="楷体" w:hAnsi="楷体" w:cs="楷体"/>
          <w:b/>
          <w:sz w:val="32"/>
          <w:szCs w:val="32"/>
        </w:rPr>
      </w:pPr>
      <w:r w:rsidRPr="000A5040">
        <w:rPr>
          <w:rFonts w:ascii="楷体" w:eastAsia="楷体" w:hAnsi="楷体" w:cs="楷体" w:hint="eastAsia"/>
          <w:b/>
          <w:sz w:val="32"/>
          <w:szCs w:val="32"/>
        </w:rPr>
        <w:t>工程勘测制图软件</w:t>
      </w:r>
      <w:r w:rsidR="00746677" w:rsidRPr="000A5040">
        <w:rPr>
          <w:rFonts w:ascii="楷体" w:eastAsia="楷体" w:hAnsi="楷体" w:cs="楷体" w:hint="eastAsia"/>
          <w:b/>
          <w:sz w:val="32"/>
          <w:szCs w:val="32"/>
        </w:rPr>
        <w:t>技术要求</w:t>
      </w:r>
    </w:p>
    <w:p w:rsidR="000A5040" w:rsidRDefault="000A5040" w:rsidP="000A5040">
      <w:pPr>
        <w:spacing w:line="360" w:lineRule="auto"/>
        <w:ind w:left="180"/>
        <w:rPr>
          <w:rFonts w:ascii="楷体" w:eastAsia="楷体" w:hAnsi="楷体" w:cs="楷体"/>
          <w:b/>
          <w:sz w:val="32"/>
          <w:szCs w:val="32"/>
        </w:rPr>
      </w:pPr>
    </w:p>
    <w:tbl>
      <w:tblPr>
        <w:tblW w:w="440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474"/>
        <w:gridCol w:w="835"/>
        <w:gridCol w:w="1045"/>
        <w:gridCol w:w="2529"/>
      </w:tblGrid>
      <w:tr w:rsidR="007A1732" w:rsidRPr="000A5040" w:rsidTr="007A173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仪器设备名称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主要配置或技术参数</w:t>
            </w:r>
          </w:p>
        </w:tc>
      </w:tr>
      <w:tr w:rsidR="007A1732" w:rsidRPr="000A5040" w:rsidTr="007A173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0A5040">
              <w:rPr>
                <w:rFonts w:ascii="楷体" w:eastAsia="楷体" w:hAnsi="楷体" w:cs="楷体" w:hint="eastAsia"/>
                <w:kern w:val="0"/>
                <w:sz w:val="24"/>
              </w:rPr>
              <w:t>工程制图勘测软件</w:t>
            </w:r>
          </w:p>
          <w:p w:rsidR="007A1732" w:rsidRPr="000A5040" w:rsidRDefault="007A1732" w:rsidP="000A5040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0A5040">
              <w:rPr>
                <w:rFonts w:ascii="楷体" w:eastAsia="楷体" w:hAnsi="楷体" w:cs="楷体" w:hint="eastAsia"/>
                <w:kern w:val="0"/>
                <w:sz w:val="24"/>
              </w:rPr>
              <w:t>（数字化地形地籍成图软件）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0A5040">
              <w:rPr>
                <w:rFonts w:ascii="楷体" w:eastAsia="楷体" w:hAnsi="楷体" w:cs="楷体" w:hint="eastAsia"/>
                <w:sz w:val="24"/>
              </w:rPr>
              <w:t>套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0A5040">
              <w:rPr>
                <w:rFonts w:ascii="楷体" w:eastAsia="楷体" w:hAnsi="楷体" w:cs="楷体" w:hint="eastAsia"/>
                <w:kern w:val="0"/>
                <w:sz w:val="24"/>
              </w:rPr>
              <w:t>15个节点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32" w:rsidRPr="000A5040" w:rsidRDefault="007A1732" w:rsidP="000A5040">
            <w:pPr>
              <w:widowControl/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 w:rsidRPr="000A5040">
              <w:rPr>
                <w:rFonts w:ascii="楷体" w:eastAsia="楷体" w:hAnsi="楷体" w:cs="楷体" w:hint="eastAsia"/>
                <w:color w:val="000000"/>
                <w:sz w:val="24"/>
              </w:rPr>
              <w:t>详见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本技术要求</w:t>
            </w:r>
          </w:p>
        </w:tc>
      </w:tr>
    </w:tbl>
    <w:p w:rsidR="005F64D7" w:rsidRPr="000A5040" w:rsidRDefault="005F64D7" w:rsidP="000A5040">
      <w:pPr>
        <w:spacing w:line="360" w:lineRule="auto"/>
        <w:jc w:val="left"/>
        <w:rPr>
          <w:rFonts w:ascii="楷体" w:eastAsia="楷体" w:hAnsi="楷体" w:cs="楷体"/>
          <w:b/>
          <w:sz w:val="24"/>
        </w:rPr>
      </w:pPr>
    </w:p>
    <w:p w:rsidR="005F64D7" w:rsidRPr="000A5040" w:rsidRDefault="00746677" w:rsidP="000A5040">
      <w:pPr>
        <w:spacing w:line="360" w:lineRule="auto"/>
        <w:jc w:val="left"/>
        <w:rPr>
          <w:rFonts w:ascii="楷体" w:eastAsia="楷体" w:hAnsi="楷体" w:cs="楷体"/>
          <w:b/>
          <w:sz w:val="24"/>
        </w:rPr>
      </w:pPr>
      <w:r w:rsidRPr="000A5040">
        <w:rPr>
          <w:rFonts w:ascii="楷体" w:eastAsia="楷体" w:hAnsi="楷体" w:cs="楷体" w:hint="eastAsia"/>
          <w:b/>
          <w:color w:val="000000"/>
          <w:kern w:val="0"/>
          <w:sz w:val="24"/>
        </w:rPr>
        <w:t>主要配置或技术参数</w:t>
      </w:r>
      <w:r w:rsidRPr="000A5040">
        <w:rPr>
          <w:rFonts w:ascii="楷体" w:eastAsia="楷体" w:hAnsi="楷体" w:cs="楷体" w:hint="eastAsia"/>
          <w:b/>
          <w:sz w:val="24"/>
        </w:rPr>
        <w:t>：（标注“</w:t>
      </w:r>
      <w:r w:rsidRPr="000A5040">
        <w:rPr>
          <w:rFonts w:ascii="楷体" w:eastAsia="楷体" w:hAnsi="楷体" w:cs="楷体" w:hint="eastAsia"/>
          <w:color w:val="000000"/>
          <w:kern w:val="0"/>
          <w:sz w:val="24"/>
        </w:rPr>
        <w:t>★</w:t>
      </w:r>
      <w:r w:rsidR="00FD56C8" w:rsidRPr="000A5040">
        <w:rPr>
          <w:rFonts w:ascii="楷体" w:eastAsia="楷体" w:hAnsi="楷体" w:cs="楷体" w:hint="eastAsia"/>
          <w:b/>
          <w:sz w:val="24"/>
        </w:rPr>
        <w:t>”指标为核</w:t>
      </w:r>
      <w:bookmarkStart w:id="0" w:name="_GoBack"/>
      <w:bookmarkEnd w:id="0"/>
      <w:r w:rsidR="00FD56C8" w:rsidRPr="000A5040">
        <w:rPr>
          <w:rFonts w:ascii="楷体" w:eastAsia="楷体" w:hAnsi="楷体" w:cs="楷体" w:hint="eastAsia"/>
          <w:b/>
          <w:sz w:val="24"/>
        </w:rPr>
        <w:t>心指标</w:t>
      </w:r>
      <w:r w:rsidRPr="000A5040">
        <w:rPr>
          <w:rFonts w:ascii="楷体" w:eastAsia="楷体" w:hAnsi="楷体" w:cs="楷体" w:hint="eastAsia"/>
          <w:b/>
          <w:sz w:val="24"/>
        </w:rPr>
        <w:t>。</w:t>
      </w:r>
      <w:r w:rsidR="00371C4C" w:rsidRPr="000A5040">
        <w:rPr>
          <w:rFonts w:ascii="楷体" w:eastAsia="楷体" w:hAnsi="楷体" w:cs="楷体" w:hint="eastAsia"/>
          <w:b/>
          <w:sz w:val="24"/>
        </w:rPr>
        <w:t>若达不到按无效报价</w:t>
      </w:r>
      <w:r w:rsidRPr="000A5040">
        <w:rPr>
          <w:rFonts w:ascii="楷体" w:eastAsia="楷体" w:hAnsi="楷体" w:cs="楷体" w:hint="eastAsia"/>
          <w:b/>
          <w:sz w:val="24"/>
        </w:rPr>
        <w:t>）</w:t>
      </w:r>
    </w:p>
    <w:p w:rsidR="005F64D7" w:rsidRPr="000A5040" w:rsidRDefault="00746677" w:rsidP="000A5040">
      <w:pPr>
        <w:spacing w:line="360" w:lineRule="auto"/>
        <w:jc w:val="left"/>
        <w:rPr>
          <w:rFonts w:ascii="楷体" w:eastAsia="楷体" w:hAnsi="楷体" w:cs="楷体"/>
          <w:b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</w:t>
      </w:r>
      <w:r w:rsidRPr="000A5040">
        <w:rPr>
          <w:rFonts w:ascii="楷体" w:eastAsia="楷体" w:hAnsi="楷体" w:cs="楷体" w:hint="eastAsia"/>
          <w:color w:val="000000"/>
          <w:sz w:val="24"/>
        </w:rPr>
        <w:t>（1）软件参考标准：地形图图式：GB/T 20257.1-2007；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Chars="350" w:left="735" w:firstLineChars="750" w:firstLine="1800"/>
        <w:jc w:val="left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土地利用现状分类标准：GB/T 21010-2007；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Chars="350" w:left="735" w:firstLineChars="750" w:firstLine="1800"/>
        <w:jc w:val="left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土地勘测定界规程：TD/T 1008-2007；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Chars="350" w:left="735" w:firstLineChars="750" w:firstLine="1800"/>
        <w:jc w:val="left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基础地理信息要素数据字典：GB/T 20258.1-2007；</w:t>
      </w:r>
    </w:p>
    <w:p w:rsidR="005F64D7" w:rsidRPr="000A5040" w:rsidRDefault="00FD56C8" w:rsidP="000A5040">
      <w:pPr>
        <w:wordWrap w:val="0"/>
        <w:spacing w:before="100" w:beforeAutospacing="1" w:after="100" w:afterAutospacing="1" w:line="360" w:lineRule="auto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 xml:space="preserve"> </w:t>
      </w:r>
      <w:r w:rsidR="00746677" w:rsidRPr="000A5040">
        <w:rPr>
          <w:rFonts w:ascii="楷体" w:eastAsia="楷体" w:hAnsi="楷体" w:cs="楷体" w:hint="eastAsia"/>
          <w:color w:val="000000"/>
          <w:sz w:val="24"/>
        </w:rPr>
        <w:t>（2）能够直接连接市场主流品牌测量仪器（要求含：南方、拓普康、徕卡、索佳等品牌主流全站仪；大部分动态实时测量GPS。）。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</w:t>
      </w:r>
      <w:r w:rsidRPr="000A5040">
        <w:rPr>
          <w:rFonts w:ascii="楷体" w:eastAsia="楷体" w:hAnsi="楷体" w:cs="楷体" w:hint="eastAsia"/>
          <w:color w:val="000000"/>
          <w:sz w:val="24"/>
        </w:rPr>
        <w:t>（3）基于AutoCAD图形平台，支持AutoCAD2002-2015和</w:t>
      </w:r>
      <w:r w:rsidRPr="000A5040">
        <w:rPr>
          <w:rFonts w:ascii="楷体" w:eastAsia="楷体" w:hAnsi="楷体" w:cs="楷体" w:hint="eastAsia"/>
          <w:sz w:val="24"/>
        </w:rPr>
        <w:t>中望CAD+2012平台，</w:t>
      </w:r>
      <w:r w:rsidRPr="000A5040">
        <w:rPr>
          <w:rFonts w:ascii="楷体" w:eastAsia="楷体" w:hAnsi="楷体" w:cs="楷体" w:hint="eastAsia"/>
          <w:color w:val="000000"/>
          <w:sz w:val="24"/>
        </w:rPr>
        <w:t>采用ObjectARX开发技术；支持：windows xp/vista/windows7 32位、64位操作系统。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（4）采用真彩色XP风格界面，全新的CELL技术。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5）数据接口：1）数据录入接口：读取主流型号全站仪数据、手工录入数据、测图精灵格式数据；2）数据输出接口：输出arcgis的shp格式、输出mapinfo的mid/mif格式、输出国家空间矢量格式vct、输出明码交换文件*.cas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</w:t>
      </w:r>
      <w:r w:rsidRPr="000A5040">
        <w:rPr>
          <w:rFonts w:ascii="楷体" w:eastAsia="楷体" w:hAnsi="楷体" w:cs="楷体" w:hint="eastAsia"/>
          <w:color w:val="000000"/>
          <w:sz w:val="24"/>
        </w:rPr>
        <w:t>（6）满足国家GBT 20257.1-2007 国家基本比例尺地图图式，能够支持1:500、1:1000、1:2000地形图绘制；具有完善的地形图式符号库，完全符合国家的最新地形图式标准，提供自定义符号接口。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1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（7）能够对野外测量数据进行展点处理成图，支持地图分幅处理及添加多种规格图幅。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lastRenderedPageBreak/>
        <w:t>（8）包含地籍处理功能：提供权属线、界址点的生成、调整、修饰、删除等功能；提供宗地处理（加界址点、合并、分割、重构等）功能；支持各地籍地物属性修改；能够输出各种地籍表格（包括各类界址点成果表、坐标表，宗地面积汇总表，城镇土地分类面积统计表，地籍调查表，各类建筑密度、容积统计表，各类面积统计表及面积分类统计表）；支持各规格宗地图框的绘制及点之记注记图的生成，且全面面向GIS，彻底打通数字化成图系统与GIS接口；CASS在地籍应用方面采用外挂的MDB数据库存贮信息，提供了图查询库、由库找图的功能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（9）具备丰富的图形编辑功能，图形复制、属性拷贝、微导线、各种交会、线跟踪等。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10）支持对土地利用信息的处理：提供各类地类要素的生成、修改、检查、统计功能；支持各类境界线的绘制；包含图斑的生成、修改、整饰功能；支持公路征地边线及线状用地图框的绘制；能够输出符合标准的勘测定界报告书及电子报盘系统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（11）能够根据测量数据进行地形信息的呈现、处理：采用拓扑结构DTM，增删顶点能自动重新组网，能处理地性线，可自动生成等高线支持地形三维模型呈现及坡度分析。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（12）提供完善的地物编辑功能，对图上地物图形要素有全面的编辑能。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（13）满足地图入库要求，对数据提供入库前的全面检查，支持输出ARCINFO SHP格式、MAPINFO MIF/MID格式、国家空间矢量格式等主流数据格式。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14）提供断面图绘制、公路曲线设计等工程应用功能，多种完善的土方计算方法，具有方格网法，DTM法、断面法、等高线法等多种完善的土方计算方法；具有地物信息（长度、距离、方位、面积等）的查询、统计等功能；支持通过图面内容生成各类数据文件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（15）图形结构采用图形编辑效率高骨架线技术、编组技术。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（16）具备城乡地籍、土地利用功能，可输出word格式勘测定界报告。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（17）具有城市部件调查技术，可进行城市部件要素绘制、城市部件属性管理、城市部件自动检查。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（18）完善的数据质量检查功能，针对于数据入库对数据的要求，可以检查地物放错图层、代</w:t>
      </w:r>
      <w:r w:rsidRPr="000A5040">
        <w:rPr>
          <w:rFonts w:ascii="楷体" w:eastAsia="楷体" w:hAnsi="楷体" w:cs="楷体" w:hint="eastAsia"/>
          <w:color w:val="000000"/>
          <w:sz w:val="24"/>
        </w:rPr>
        <w:lastRenderedPageBreak/>
        <w:t>码值错误、面状地物不封闭、属性不完整、有悬挂点、伪节点等错误。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（19）能按照软件的编码进行实体对象的过滤，要同时有国际编码和自有的编码。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ind w:left="360" w:hangingChars="150" w:hanging="360"/>
        <w:jc w:val="left"/>
        <w:outlineLvl w:val="0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color w:val="000000"/>
          <w:sz w:val="24"/>
        </w:rPr>
        <w:t>（20）CASS的简码定义文件JCODE.DEF定义了野外简编码对应的地物。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</w:t>
      </w:r>
      <w:r w:rsidRPr="000A5040">
        <w:rPr>
          <w:rFonts w:ascii="楷体" w:eastAsia="楷体" w:hAnsi="楷体" w:cs="楷体" w:hint="eastAsia"/>
          <w:color w:val="000000"/>
          <w:sz w:val="24"/>
        </w:rPr>
        <w:t>（2</w:t>
      </w:r>
      <w:r w:rsidR="00FD56C8" w:rsidRPr="000A5040">
        <w:rPr>
          <w:rFonts w:ascii="楷体" w:eastAsia="楷体" w:hAnsi="楷体" w:cs="楷体" w:hint="eastAsia"/>
          <w:color w:val="000000"/>
          <w:sz w:val="24"/>
        </w:rPr>
        <w:t>1</w:t>
      </w:r>
      <w:r w:rsidRPr="000A5040">
        <w:rPr>
          <w:rFonts w:ascii="楷体" w:eastAsia="楷体" w:hAnsi="楷体" w:cs="楷体" w:hint="eastAsia"/>
          <w:color w:val="000000"/>
          <w:sz w:val="24"/>
        </w:rPr>
        <w:t>）由国家版权局颁发的"计算机软件著作权登记证书"。</w:t>
      </w:r>
    </w:p>
    <w:p w:rsidR="005F64D7" w:rsidRPr="000A5040" w:rsidRDefault="00746677" w:rsidP="000A5040">
      <w:pPr>
        <w:wordWrap w:val="0"/>
        <w:spacing w:before="100" w:beforeAutospacing="1" w:after="100" w:afterAutospacing="1"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</w:t>
      </w:r>
      <w:r w:rsidRPr="000A5040">
        <w:rPr>
          <w:rFonts w:ascii="楷体" w:eastAsia="楷体" w:hAnsi="楷体" w:cs="楷体" w:hint="eastAsia"/>
          <w:color w:val="000000"/>
          <w:sz w:val="24"/>
        </w:rPr>
        <w:t>（2</w:t>
      </w:r>
      <w:r w:rsidR="00FD56C8" w:rsidRPr="000A5040">
        <w:rPr>
          <w:rFonts w:ascii="楷体" w:eastAsia="楷体" w:hAnsi="楷体" w:cs="楷体" w:hint="eastAsia"/>
          <w:color w:val="000000"/>
          <w:sz w:val="24"/>
        </w:rPr>
        <w:t>2</w:t>
      </w:r>
      <w:r w:rsidRPr="000A5040">
        <w:rPr>
          <w:rFonts w:ascii="楷体" w:eastAsia="楷体" w:hAnsi="楷体" w:cs="楷体" w:hint="eastAsia"/>
          <w:color w:val="000000"/>
          <w:sz w:val="24"/>
        </w:rPr>
        <w:t>）必须提供原厂商针对本项目的授权书。</w:t>
      </w:r>
    </w:p>
    <w:p w:rsidR="005F64D7" w:rsidRPr="000A5040" w:rsidRDefault="00746677" w:rsidP="000A5040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0A5040">
        <w:rPr>
          <w:rFonts w:ascii="楷体" w:eastAsia="楷体" w:hAnsi="楷体" w:cs="楷体" w:hint="eastAsia"/>
          <w:sz w:val="24"/>
        </w:rPr>
        <w:t>★（</w:t>
      </w:r>
      <w:r w:rsidR="00FD56C8" w:rsidRPr="000A5040">
        <w:rPr>
          <w:rFonts w:ascii="楷体" w:eastAsia="楷体" w:hAnsi="楷体" w:cs="楷体" w:hint="eastAsia"/>
          <w:sz w:val="24"/>
        </w:rPr>
        <w:t>23</w:t>
      </w:r>
      <w:r w:rsidRPr="000A5040">
        <w:rPr>
          <w:rFonts w:ascii="楷体" w:eastAsia="楷体" w:hAnsi="楷体" w:cs="楷体" w:hint="eastAsia"/>
          <w:sz w:val="24"/>
        </w:rPr>
        <w:t>）必须提供软件产品登记证书。</w:t>
      </w:r>
    </w:p>
    <w:sectPr w:rsidR="005F64D7" w:rsidRPr="000A5040" w:rsidSect="000A50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E5" w:rsidRDefault="000D73E5" w:rsidP="00FD56C8">
      <w:r>
        <w:separator/>
      </w:r>
    </w:p>
  </w:endnote>
  <w:endnote w:type="continuationSeparator" w:id="1">
    <w:p w:rsidR="000D73E5" w:rsidRDefault="000D73E5" w:rsidP="00FD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E5" w:rsidRDefault="000D73E5" w:rsidP="00FD56C8">
      <w:r>
        <w:separator/>
      </w:r>
    </w:p>
  </w:footnote>
  <w:footnote w:type="continuationSeparator" w:id="1">
    <w:p w:rsidR="000D73E5" w:rsidRDefault="000D73E5" w:rsidP="00FD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B91"/>
    <w:rsid w:val="000015D1"/>
    <w:rsid w:val="00083DDC"/>
    <w:rsid w:val="000A5040"/>
    <w:rsid w:val="000D73E5"/>
    <w:rsid w:val="00124329"/>
    <w:rsid w:val="001D2984"/>
    <w:rsid w:val="001F6E98"/>
    <w:rsid w:val="00371C4C"/>
    <w:rsid w:val="003A2045"/>
    <w:rsid w:val="00422D3D"/>
    <w:rsid w:val="0056108E"/>
    <w:rsid w:val="005F64D7"/>
    <w:rsid w:val="00666F99"/>
    <w:rsid w:val="00697C47"/>
    <w:rsid w:val="006C2AB5"/>
    <w:rsid w:val="00702B17"/>
    <w:rsid w:val="00746677"/>
    <w:rsid w:val="007A1732"/>
    <w:rsid w:val="007C44A1"/>
    <w:rsid w:val="009D3F88"/>
    <w:rsid w:val="00A31823"/>
    <w:rsid w:val="00B063A1"/>
    <w:rsid w:val="00B27943"/>
    <w:rsid w:val="00B53B91"/>
    <w:rsid w:val="00B7299F"/>
    <w:rsid w:val="00B751D8"/>
    <w:rsid w:val="00B85666"/>
    <w:rsid w:val="00C0467F"/>
    <w:rsid w:val="00C5091D"/>
    <w:rsid w:val="00C54E9F"/>
    <w:rsid w:val="00C94596"/>
    <w:rsid w:val="00D25929"/>
    <w:rsid w:val="00DC433F"/>
    <w:rsid w:val="00F07AD4"/>
    <w:rsid w:val="00FD56C8"/>
    <w:rsid w:val="00FF20F0"/>
    <w:rsid w:val="227A66EB"/>
    <w:rsid w:val="58BA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F64D7"/>
    <w:rPr>
      <w:rFonts w:ascii="宋体" w:hAnsi="Courier New" w:cstheme="minorBidi"/>
      <w:szCs w:val="22"/>
    </w:rPr>
  </w:style>
  <w:style w:type="paragraph" w:styleId="a4">
    <w:name w:val="footer"/>
    <w:basedOn w:val="a"/>
    <w:link w:val="Char0"/>
    <w:uiPriority w:val="99"/>
    <w:semiHidden/>
    <w:unhideWhenUsed/>
    <w:qFormat/>
    <w:rsid w:val="005F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F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qFormat/>
    <w:rsid w:val="005F64D7"/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qFormat/>
    <w:rsid w:val="005F64D7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5F64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4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zfh</dc:creator>
  <cp:lastModifiedBy>FZ</cp:lastModifiedBy>
  <cp:revision>11</cp:revision>
  <dcterms:created xsi:type="dcterms:W3CDTF">2019-03-07T01:38:00Z</dcterms:created>
  <dcterms:modified xsi:type="dcterms:W3CDTF">2019-03-19T00:30:00Z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-1565959361</vt:i4>
  </property>
  <property fmtid="{D5CDD505-2E9C-101B-9397-08002B2CF9AE}" pid="3" name="KSOProductBuildVer">
    <vt:lpwstr>2052-11.1.0.8214</vt:lpwstr>
  </property>
</Properties>
</file>