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EE" w:rsidRDefault="00705D33">
      <w:pPr>
        <w:ind w:firstLine="640"/>
        <w:jc w:val="center"/>
        <w:rPr>
          <w:rFonts w:ascii="微软雅黑" w:hAnsi="微软雅黑"/>
          <w:b/>
          <w:sz w:val="32"/>
          <w:szCs w:val="32"/>
        </w:rPr>
      </w:pPr>
      <w:r>
        <w:rPr>
          <w:rFonts w:ascii="微软雅黑" w:hAnsi="微软雅黑" w:hint="eastAsia"/>
          <w:b/>
          <w:sz w:val="32"/>
          <w:szCs w:val="32"/>
        </w:rPr>
        <w:t>沉浸式在线多媒体教学平台技术要求</w:t>
      </w:r>
      <w:bookmarkStart w:id="0" w:name="_Toc430082550"/>
      <w:bookmarkStart w:id="1" w:name="_Toc430082549"/>
      <w:bookmarkStart w:id="2" w:name="_Toc430082548"/>
      <w:bookmarkStart w:id="3" w:name="_Toc430082547"/>
      <w:bookmarkStart w:id="4" w:name="_Toc430082545"/>
      <w:bookmarkStart w:id="5" w:name="_Toc430082546"/>
      <w:bookmarkStart w:id="6" w:name="_Toc430082544"/>
      <w:bookmarkStart w:id="7" w:name="_Toc430082439"/>
      <w:bookmarkStart w:id="8" w:name="_Toc430082537"/>
      <w:bookmarkStart w:id="9" w:name="_Toc430082542"/>
      <w:bookmarkStart w:id="10" w:name="_Toc430082541"/>
      <w:bookmarkStart w:id="11" w:name="_Toc430082540"/>
      <w:bookmarkStart w:id="12" w:name="_Toc430082539"/>
      <w:bookmarkStart w:id="13" w:name="_Toc430082538"/>
      <w:bookmarkStart w:id="14" w:name="_Toc430082536"/>
      <w:bookmarkStart w:id="15" w:name="_Toc430082535"/>
      <w:bookmarkStart w:id="16" w:name="_Toc430082534"/>
      <w:bookmarkStart w:id="17" w:name="_Toc430082533"/>
      <w:bookmarkStart w:id="18" w:name="_Toc430082532"/>
      <w:bookmarkStart w:id="19" w:name="_Toc430082531"/>
      <w:bookmarkStart w:id="20" w:name="_Toc430082530"/>
      <w:bookmarkStart w:id="21" w:name="_Toc430082529"/>
      <w:bookmarkStart w:id="22" w:name="_Toc430082528"/>
      <w:bookmarkStart w:id="23" w:name="_Toc430082527"/>
      <w:bookmarkStart w:id="24" w:name="_Toc430082526"/>
      <w:bookmarkStart w:id="25" w:name="_Toc430082525"/>
      <w:bookmarkStart w:id="26" w:name="_Toc430082524"/>
      <w:bookmarkStart w:id="27" w:name="_Toc430082523"/>
      <w:bookmarkStart w:id="28" w:name="_Toc430082522"/>
      <w:bookmarkStart w:id="29" w:name="_Toc430082521"/>
      <w:bookmarkStart w:id="30" w:name="_Toc430082520"/>
      <w:bookmarkStart w:id="31" w:name="_Toc430082519"/>
      <w:bookmarkStart w:id="32" w:name="_Toc430082518"/>
      <w:bookmarkStart w:id="33" w:name="_Toc430082517"/>
      <w:bookmarkStart w:id="34" w:name="_Toc430082516"/>
      <w:bookmarkStart w:id="35" w:name="_Toc430082515"/>
      <w:bookmarkStart w:id="36" w:name="_Toc430082514"/>
      <w:bookmarkStart w:id="37" w:name="_Toc430082513"/>
      <w:bookmarkStart w:id="38" w:name="_Toc430082512"/>
      <w:bookmarkStart w:id="39" w:name="_Toc430082511"/>
      <w:bookmarkStart w:id="40" w:name="_Toc430082510"/>
      <w:bookmarkStart w:id="41" w:name="_Toc430082509"/>
      <w:bookmarkStart w:id="42" w:name="_Toc430082469"/>
      <w:bookmarkStart w:id="43" w:name="_Toc430082508"/>
      <w:bookmarkStart w:id="44" w:name="_Toc430082507"/>
      <w:bookmarkStart w:id="45" w:name="_Toc430082506"/>
      <w:bookmarkStart w:id="46" w:name="_Toc430082504"/>
      <w:bookmarkStart w:id="47" w:name="_Toc430082503"/>
      <w:bookmarkStart w:id="48" w:name="_Toc430082502"/>
      <w:bookmarkStart w:id="49" w:name="_Toc430082501"/>
      <w:bookmarkStart w:id="50" w:name="_Toc430082500"/>
      <w:bookmarkStart w:id="51" w:name="_Toc430082499"/>
      <w:bookmarkStart w:id="52" w:name="_Toc430082498"/>
      <w:bookmarkStart w:id="53" w:name="_Toc430082497"/>
      <w:bookmarkStart w:id="54" w:name="_Toc430082495"/>
      <w:bookmarkStart w:id="55" w:name="_Toc430082496"/>
      <w:bookmarkStart w:id="56" w:name="_Toc430082494"/>
      <w:bookmarkStart w:id="57" w:name="_Toc430082493"/>
      <w:bookmarkStart w:id="58" w:name="_Toc430082492"/>
      <w:bookmarkStart w:id="59" w:name="_Toc430082491"/>
      <w:bookmarkStart w:id="60" w:name="_Toc430082489"/>
      <w:bookmarkStart w:id="61" w:name="_Toc430082490"/>
      <w:bookmarkStart w:id="62" w:name="_Toc430082488"/>
      <w:bookmarkStart w:id="63" w:name="_Toc430082487"/>
      <w:bookmarkStart w:id="64" w:name="_Toc430082486"/>
      <w:bookmarkStart w:id="65" w:name="_Toc430082485"/>
      <w:bookmarkStart w:id="66" w:name="_Toc430082484"/>
      <w:bookmarkStart w:id="67" w:name="_Toc430082483"/>
      <w:bookmarkStart w:id="68" w:name="_Toc430082482"/>
      <w:bookmarkStart w:id="69" w:name="_Toc430082481"/>
      <w:bookmarkStart w:id="70" w:name="_Toc430082480"/>
      <w:bookmarkStart w:id="71" w:name="_Toc430082479"/>
      <w:bookmarkStart w:id="72" w:name="_Toc430082477"/>
      <w:bookmarkStart w:id="73" w:name="_Toc430082478"/>
      <w:bookmarkStart w:id="74" w:name="_Toc430082470"/>
      <w:bookmarkStart w:id="75" w:name="_Toc430082476"/>
      <w:bookmarkStart w:id="76" w:name="_Toc430082475"/>
      <w:bookmarkStart w:id="77" w:name="_Toc430082474"/>
      <w:bookmarkStart w:id="78" w:name="_Toc430082473"/>
      <w:bookmarkStart w:id="79" w:name="_Toc430082471"/>
      <w:bookmarkStart w:id="80" w:name="_Toc430082472"/>
      <w:bookmarkStart w:id="81" w:name="_Toc430082468"/>
      <w:bookmarkStart w:id="82" w:name="_Toc430082467"/>
      <w:bookmarkStart w:id="83" w:name="_Toc430082466"/>
      <w:bookmarkStart w:id="84" w:name="_Toc430082465"/>
      <w:bookmarkStart w:id="85" w:name="_Toc430082464"/>
      <w:bookmarkStart w:id="86" w:name="_Toc430082463"/>
      <w:bookmarkStart w:id="87" w:name="_Toc430082462"/>
      <w:bookmarkStart w:id="88" w:name="_Toc430082461"/>
      <w:bookmarkStart w:id="89" w:name="_Toc430082460"/>
      <w:bookmarkStart w:id="90" w:name="_Toc430082459"/>
      <w:bookmarkStart w:id="91" w:name="_Toc430082458"/>
      <w:bookmarkStart w:id="92" w:name="_Toc430082457"/>
      <w:bookmarkStart w:id="93" w:name="_Toc430082456"/>
      <w:bookmarkStart w:id="94" w:name="_Toc430082455"/>
      <w:bookmarkStart w:id="95" w:name="_Toc430082454"/>
      <w:bookmarkStart w:id="96" w:name="_Toc430082453"/>
      <w:bookmarkStart w:id="97" w:name="_Toc430082452"/>
      <w:bookmarkStart w:id="98" w:name="_Toc430082451"/>
      <w:bookmarkStart w:id="99" w:name="_Toc430082450"/>
      <w:bookmarkStart w:id="100" w:name="_Toc430082448"/>
      <w:bookmarkStart w:id="101" w:name="_Toc430082447"/>
      <w:bookmarkStart w:id="102" w:name="_Toc430082446"/>
      <w:bookmarkStart w:id="103" w:name="_Toc430082445"/>
      <w:bookmarkStart w:id="104" w:name="_Toc430082444"/>
      <w:bookmarkStart w:id="105" w:name="_Toc430082443"/>
      <w:bookmarkStart w:id="106" w:name="_Toc430082442"/>
      <w:bookmarkStart w:id="107" w:name="_Toc430082441"/>
      <w:bookmarkStart w:id="108" w:name="_Toc430082440"/>
      <w:bookmarkStart w:id="109" w:name="_Toc430082434"/>
      <w:bookmarkStart w:id="110" w:name="_Toc430082433"/>
      <w:bookmarkStart w:id="111" w:name="_Toc430082432"/>
      <w:bookmarkStart w:id="112" w:name="_Toc430082431"/>
      <w:bookmarkStart w:id="113" w:name="_Toc430082430"/>
      <w:bookmarkStart w:id="114" w:name="_Toc430082429"/>
      <w:bookmarkStart w:id="115" w:name="_Toc430082428"/>
      <w:bookmarkStart w:id="116" w:name="_Toc430082427"/>
      <w:bookmarkStart w:id="117" w:name="_Toc430082426"/>
      <w:bookmarkStart w:id="118" w:name="_Toc430082424"/>
      <w:bookmarkStart w:id="119" w:name="_Toc430082425"/>
      <w:bookmarkStart w:id="120" w:name="_Toc430082423"/>
      <w:bookmarkStart w:id="121" w:name="_Toc430082422"/>
      <w:bookmarkStart w:id="122" w:name="_Toc430082421"/>
      <w:bookmarkStart w:id="123" w:name="_Toc430082420"/>
      <w:bookmarkStart w:id="124" w:name="_Toc430082418"/>
      <w:bookmarkStart w:id="125" w:name="_Toc430082419"/>
      <w:bookmarkStart w:id="126" w:name="_Toc430082417"/>
      <w:bookmarkStart w:id="127" w:name="_Toc430082416"/>
      <w:bookmarkStart w:id="128" w:name="_Toc430082414"/>
      <w:bookmarkStart w:id="129" w:name="_Toc430082415"/>
      <w:bookmarkStart w:id="130" w:name="_Toc430082413"/>
      <w:bookmarkStart w:id="131" w:name="_Toc430082396"/>
      <w:bookmarkStart w:id="132" w:name="_Toc430082397"/>
      <w:bookmarkStart w:id="133" w:name="_Toc430082398"/>
      <w:bookmarkStart w:id="134" w:name="_Toc430082399"/>
      <w:bookmarkStart w:id="135" w:name="_Toc430082402"/>
      <w:bookmarkStart w:id="136" w:name="_Toc430082401"/>
      <w:bookmarkStart w:id="137" w:name="_Toc430082395"/>
      <w:bookmarkStart w:id="138" w:name="_Toc430082400"/>
      <w:bookmarkStart w:id="139" w:name="_Toc430082403"/>
      <w:bookmarkStart w:id="140" w:name="_Toc430082404"/>
      <w:bookmarkStart w:id="141" w:name="_Toc430082405"/>
      <w:bookmarkStart w:id="142" w:name="_Toc430082406"/>
      <w:bookmarkStart w:id="143" w:name="_Toc430082407"/>
      <w:bookmarkStart w:id="144" w:name="_Toc430082408"/>
      <w:bookmarkStart w:id="145" w:name="_Toc430082409"/>
      <w:bookmarkStart w:id="146" w:name="_Toc430082410"/>
      <w:bookmarkStart w:id="147" w:name="_Toc430082436"/>
      <w:bookmarkStart w:id="148" w:name="_Toc430082411"/>
      <w:bookmarkStart w:id="149" w:name="_Toc430082412"/>
      <w:bookmarkStart w:id="150" w:name="_Toc430082435"/>
      <w:bookmarkStart w:id="151" w:name="_Toc430082437"/>
      <w:bookmarkStart w:id="152" w:name="_Toc430082438"/>
      <w:bookmarkStart w:id="153" w:name="_Toc430082543"/>
      <w:bookmarkStart w:id="154" w:name="_Toc430082551"/>
      <w:bookmarkStart w:id="155" w:name="_Toc430082552"/>
      <w:bookmarkStart w:id="156" w:name="_Toc430082553"/>
      <w:bookmarkStart w:id="157" w:name="_Toc430082554"/>
      <w:bookmarkStart w:id="158" w:name="_Toc430082555"/>
      <w:bookmarkStart w:id="159" w:name="_Toc430082558"/>
      <w:bookmarkStart w:id="160" w:name="_Toc430082559"/>
      <w:bookmarkStart w:id="161" w:name="_Toc430082557"/>
      <w:bookmarkStart w:id="162" w:name="_Toc43008255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2544EE" w:rsidRDefault="00705D33" w:rsidP="00F91D66">
      <w:pPr>
        <w:spacing w:beforeLines="50" w:afterLines="50" w:line="240" w:lineRule="auto"/>
        <w:jc w:val="left"/>
        <w:rPr>
          <w:rFonts w:ascii="微软雅黑" w:hAnsiTheme="minorHAnsi"/>
          <w:b/>
          <w:bCs/>
          <w:sz w:val="22"/>
          <w:szCs w:val="24"/>
        </w:rPr>
      </w:pPr>
      <w:r>
        <w:rPr>
          <w:rFonts w:ascii="微软雅黑" w:hAnsi="微软雅黑" w:hint="eastAsia"/>
          <w:b/>
          <w:bCs/>
          <w:sz w:val="22"/>
          <w:szCs w:val="24"/>
        </w:rPr>
        <w:t>本项目采购预算为2</w:t>
      </w:r>
      <w:r>
        <w:rPr>
          <w:rFonts w:ascii="微软雅黑" w:hAnsi="微软雅黑"/>
          <w:b/>
          <w:bCs/>
          <w:sz w:val="22"/>
          <w:szCs w:val="24"/>
        </w:rPr>
        <w:t>0</w:t>
      </w:r>
      <w:r>
        <w:rPr>
          <w:rFonts w:ascii="微软雅黑" w:hAnsi="微软雅黑" w:hint="eastAsia"/>
          <w:b/>
          <w:bCs/>
          <w:sz w:val="22"/>
          <w:szCs w:val="24"/>
        </w:rPr>
        <w:t>万元人民币，超过采购预算的投标不予接受。</w:t>
      </w:r>
    </w:p>
    <w:p w:rsidR="002544EE" w:rsidRDefault="00705D33">
      <w:pPr>
        <w:pStyle w:val="1"/>
        <w:numPr>
          <w:ilvl w:val="0"/>
          <w:numId w:val="1"/>
        </w:numPr>
        <w:ind w:firstLineChars="0"/>
        <w:outlineLvl w:val="0"/>
        <w:rPr>
          <w:rFonts w:ascii="微软雅黑" w:hAnsi="微软雅黑"/>
          <w:b/>
          <w:sz w:val="24"/>
          <w:szCs w:val="24"/>
        </w:rPr>
      </w:pPr>
      <w:r>
        <w:rPr>
          <w:rFonts w:ascii="微软雅黑" w:hAnsi="微软雅黑" w:hint="eastAsia"/>
          <w:b/>
          <w:sz w:val="24"/>
          <w:szCs w:val="24"/>
        </w:rPr>
        <w:t>教室位置分布：</w:t>
      </w:r>
      <w:bookmarkStart w:id="163" w:name="_GoBack"/>
      <w:bookmarkEnd w:id="163"/>
    </w:p>
    <w:p w:rsidR="002544EE" w:rsidRDefault="00705D33">
      <w:pPr>
        <w:ind w:firstLine="420"/>
        <w:rPr>
          <w:b/>
        </w:rPr>
      </w:pPr>
      <w:r>
        <w:rPr>
          <w:rFonts w:hint="eastAsia"/>
        </w:rPr>
        <w:t>本次改造的教室位于图书馆</w:t>
      </w:r>
      <w:r>
        <w:rPr>
          <w:rFonts w:hint="eastAsia"/>
        </w:rPr>
        <w:t>B</w:t>
      </w:r>
      <w:r>
        <w:t>812-2</w:t>
      </w:r>
      <w:r>
        <w:rPr>
          <w:rFonts w:hint="eastAsia"/>
        </w:rPr>
        <w:t>。</w:t>
      </w:r>
    </w:p>
    <w:p w:rsidR="002544EE" w:rsidRDefault="00705D33">
      <w:pPr>
        <w:pStyle w:val="1"/>
        <w:numPr>
          <w:ilvl w:val="0"/>
          <w:numId w:val="1"/>
        </w:numPr>
        <w:ind w:firstLineChars="0"/>
        <w:outlineLvl w:val="0"/>
        <w:rPr>
          <w:rFonts w:ascii="微软雅黑" w:hAnsi="微软雅黑"/>
          <w:b/>
          <w:sz w:val="24"/>
          <w:szCs w:val="24"/>
        </w:rPr>
      </w:pPr>
      <w:r>
        <w:rPr>
          <w:rFonts w:ascii="微软雅黑" w:hAnsi="微软雅黑" w:hint="eastAsia"/>
          <w:b/>
          <w:sz w:val="24"/>
          <w:szCs w:val="24"/>
        </w:rPr>
        <w:t>系统要求概述</w:t>
      </w:r>
    </w:p>
    <w:p w:rsidR="002544EE" w:rsidRDefault="00705D33">
      <w:pPr>
        <w:ind w:firstLineChars="200" w:firstLine="420"/>
      </w:pPr>
      <w:r>
        <w:rPr>
          <w:rFonts w:hint="eastAsia"/>
        </w:rPr>
        <w:t>教室可满足远程视频教学与本地教学两种教学模式。</w:t>
      </w:r>
    </w:p>
    <w:p w:rsidR="002544EE" w:rsidRDefault="00705D33">
      <w:pPr>
        <w:ind w:firstLineChars="200" w:firstLine="420"/>
      </w:pPr>
      <w:r>
        <w:rPr>
          <w:rFonts w:hint="eastAsia"/>
        </w:rPr>
        <w:t>本地教学时，大屏显示系统作为课堂主显示屏，用于显示教师授课内容，交互式一体机即可作为辅助显示，也可用作学生讨论。</w:t>
      </w:r>
    </w:p>
    <w:p w:rsidR="002544EE" w:rsidRDefault="00705D33">
      <w:pPr>
        <w:ind w:firstLine="420"/>
      </w:pPr>
      <w:r>
        <w:rPr>
          <w:rFonts w:hint="eastAsia"/>
        </w:rPr>
        <w:t>远程视频教学模式下，大屏显示系统用于显示远程学生画面，交互式一体机作为主显示屏用于显示教师授课内容，一体机画面可接入远程授课系统，同时板书画面与教师讲课画面可通过摄像机接入远程授课系统，接入画面可根据需求进行自动或手动切换，返看电视实时显示接入画面。</w:t>
      </w:r>
    </w:p>
    <w:p w:rsidR="002544EE" w:rsidRDefault="00705D33">
      <w:pPr>
        <w:pStyle w:val="1"/>
        <w:numPr>
          <w:ilvl w:val="0"/>
          <w:numId w:val="1"/>
        </w:numPr>
        <w:ind w:firstLineChars="0"/>
        <w:outlineLvl w:val="0"/>
        <w:rPr>
          <w:rFonts w:ascii="微软雅黑" w:hAnsi="微软雅黑"/>
          <w:b/>
          <w:sz w:val="24"/>
          <w:szCs w:val="24"/>
        </w:rPr>
      </w:pPr>
      <w:r>
        <w:rPr>
          <w:rFonts w:ascii="微软雅黑" w:hAnsi="微软雅黑" w:hint="eastAsia"/>
          <w:b/>
          <w:sz w:val="24"/>
          <w:szCs w:val="24"/>
        </w:rPr>
        <w:t>功能要求</w:t>
      </w:r>
    </w:p>
    <w:tbl>
      <w:tblPr>
        <w:tblStyle w:val="a6"/>
        <w:tblW w:w="0" w:type="auto"/>
        <w:tblLook w:val="04A0"/>
      </w:tblPr>
      <w:tblGrid>
        <w:gridCol w:w="1271"/>
        <w:gridCol w:w="1418"/>
        <w:gridCol w:w="6034"/>
      </w:tblGrid>
      <w:tr w:rsidR="002544EE">
        <w:trPr>
          <w:trHeight w:val="510"/>
        </w:trPr>
        <w:tc>
          <w:tcPr>
            <w:tcW w:w="1271" w:type="dxa"/>
            <w:vAlign w:val="center"/>
          </w:tcPr>
          <w:p w:rsidR="002544EE" w:rsidRDefault="00705D33">
            <w:pPr>
              <w:pStyle w:val="1"/>
              <w:spacing w:line="276" w:lineRule="auto"/>
              <w:ind w:firstLineChars="0" w:firstLine="0"/>
              <w:jc w:val="center"/>
              <w:outlineLvl w:val="0"/>
              <w:rPr>
                <w:rFonts w:ascii="微软雅黑" w:hAnsi="微软雅黑"/>
                <w:b/>
                <w:szCs w:val="21"/>
              </w:rPr>
            </w:pPr>
            <w:r>
              <w:rPr>
                <w:rFonts w:ascii="微软雅黑" w:hAnsi="微软雅黑" w:hint="eastAsia"/>
                <w:b/>
                <w:szCs w:val="21"/>
              </w:rPr>
              <w:t>系统</w:t>
            </w:r>
          </w:p>
        </w:tc>
        <w:tc>
          <w:tcPr>
            <w:tcW w:w="1418" w:type="dxa"/>
            <w:vAlign w:val="center"/>
          </w:tcPr>
          <w:p w:rsidR="002544EE" w:rsidRDefault="00705D33">
            <w:pPr>
              <w:pStyle w:val="1"/>
              <w:spacing w:line="276" w:lineRule="auto"/>
              <w:ind w:firstLineChars="0" w:firstLine="0"/>
              <w:jc w:val="center"/>
              <w:outlineLvl w:val="0"/>
              <w:rPr>
                <w:rFonts w:ascii="微软雅黑" w:hAnsi="微软雅黑"/>
                <w:b/>
                <w:szCs w:val="21"/>
              </w:rPr>
            </w:pPr>
            <w:r>
              <w:rPr>
                <w:rFonts w:ascii="微软雅黑" w:hAnsi="微软雅黑" w:hint="eastAsia"/>
                <w:b/>
                <w:szCs w:val="21"/>
              </w:rPr>
              <w:t>模块</w:t>
            </w:r>
          </w:p>
        </w:tc>
        <w:tc>
          <w:tcPr>
            <w:tcW w:w="6034" w:type="dxa"/>
            <w:vAlign w:val="center"/>
          </w:tcPr>
          <w:p w:rsidR="002544EE" w:rsidRDefault="00705D33">
            <w:pPr>
              <w:pStyle w:val="1"/>
              <w:spacing w:line="276" w:lineRule="auto"/>
              <w:ind w:firstLineChars="0" w:firstLine="0"/>
              <w:jc w:val="center"/>
              <w:outlineLvl w:val="0"/>
              <w:rPr>
                <w:rFonts w:ascii="微软雅黑" w:hAnsi="微软雅黑"/>
                <w:b/>
                <w:szCs w:val="21"/>
              </w:rPr>
            </w:pPr>
            <w:r>
              <w:rPr>
                <w:rFonts w:ascii="微软雅黑" w:hAnsi="微软雅黑" w:hint="eastAsia"/>
                <w:b/>
                <w:szCs w:val="21"/>
              </w:rPr>
              <w:t>功能描述</w:t>
            </w:r>
          </w:p>
        </w:tc>
      </w:tr>
      <w:tr w:rsidR="002544EE">
        <w:trPr>
          <w:trHeight w:val="510"/>
        </w:trPr>
        <w:tc>
          <w:tcPr>
            <w:tcW w:w="1271" w:type="dxa"/>
            <w:vMerge w:val="restart"/>
            <w:vAlign w:val="center"/>
          </w:tcPr>
          <w:p w:rsidR="002544EE" w:rsidRDefault="00705D33">
            <w:pPr>
              <w:pStyle w:val="1"/>
              <w:spacing w:line="276" w:lineRule="auto"/>
              <w:ind w:firstLineChars="0" w:firstLine="0"/>
              <w:jc w:val="center"/>
              <w:outlineLvl w:val="0"/>
              <w:rPr>
                <w:rFonts w:ascii="微软雅黑" w:hAnsi="微软雅黑"/>
                <w:b/>
                <w:sz w:val="18"/>
                <w:szCs w:val="18"/>
              </w:rPr>
            </w:pPr>
            <w:r>
              <w:rPr>
                <w:rFonts w:ascii="微软雅黑" w:hAnsi="微软雅黑" w:hint="eastAsia"/>
                <w:b/>
                <w:sz w:val="18"/>
                <w:szCs w:val="18"/>
              </w:rPr>
              <w:t>显示系统</w:t>
            </w:r>
          </w:p>
        </w:tc>
        <w:tc>
          <w:tcPr>
            <w:tcW w:w="1418" w:type="dxa"/>
            <w:vMerge w:val="restart"/>
            <w:vAlign w:val="center"/>
          </w:tcPr>
          <w:p w:rsidR="002544EE" w:rsidRDefault="00705D33">
            <w:pPr>
              <w:pStyle w:val="1"/>
              <w:spacing w:line="276" w:lineRule="auto"/>
              <w:ind w:firstLineChars="0" w:firstLine="0"/>
              <w:jc w:val="center"/>
              <w:outlineLvl w:val="0"/>
              <w:rPr>
                <w:rFonts w:ascii="微软雅黑" w:hAnsi="微软雅黑"/>
                <w:bCs/>
                <w:sz w:val="18"/>
                <w:szCs w:val="18"/>
              </w:rPr>
            </w:pPr>
            <w:r>
              <w:rPr>
                <w:rFonts w:ascii="微软雅黑" w:hAnsi="微软雅黑" w:hint="eastAsia"/>
                <w:bCs/>
                <w:sz w:val="18"/>
                <w:szCs w:val="18"/>
              </w:rPr>
              <w:t>系统组成</w:t>
            </w: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ascii="微软雅黑" w:hAnsi="微软雅黑" w:hint="eastAsia"/>
                <w:bCs/>
                <w:sz w:val="18"/>
                <w:szCs w:val="18"/>
              </w:rPr>
              <w:t>显示系统包含一组大屏显示系统、一台交互式一体机、返看电视三部分。</w:t>
            </w:r>
          </w:p>
        </w:tc>
      </w:tr>
      <w:tr w:rsidR="002544EE">
        <w:trPr>
          <w:trHeight w:val="1304"/>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ascii="仿宋" w:eastAsia="仿宋" w:hAnsi="仿宋" w:hint="eastAsia"/>
                <w:sz w:val="18"/>
                <w:szCs w:val="18"/>
                <w:shd w:val="clear" w:color="auto" w:fill="FFFFFF"/>
              </w:rPr>
              <w:t>▲</w:t>
            </w:r>
            <w:r>
              <w:rPr>
                <w:rFonts w:ascii="微软雅黑" w:hAnsi="微软雅黑" w:hint="eastAsia"/>
                <w:bCs/>
                <w:sz w:val="18"/>
                <w:szCs w:val="18"/>
              </w:rPr>
              <w:t>所有屏幕输入及输出为高清信号，并且支持无线与有线两种方式高清接入，无线接入支持教师和学生自带设备（IPAD、手机、平板电脑、笔记本电脑等终端，兼容iOS，Android与Windows系统）。</w:t>
            </w:r>
          </w:p>
        </w:tc>
      </w:tr>
      <w:tr w:rsidR="002544EE">
        <w:trPr>
          <w:trHeight w:val="1304"/>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restart"/>
            <w:vAlign w:val="center"/>
          </w:tcPr>
          <w:p w:rsidR="002544EE" w:rsidRDefault="00705D33">
            <w:pPr>
              <w:pStyle w:val="1"/>
              <w:spacing w:line="276" w:lineRule="auto"/>
              <w:ind w:firstLineChars="0" w:firstLine="0"/>
              <w:jc w:val="center"/>
              <w:outlineLvl w:val="0"/>
              <w:rPr>
                <w:rFonts w:ascii="微软雅黑" w:hAnsi="微软雅黑"/>
                <w:bCs/>
                <w:sz w:val="18"/>
                <w:szCs w:val="18"/>
              </w:rPr>
            </w:pPr>
            <w:r>
              <w:rPr>
                <w:rFonts w:ascii="微软雅黑" w:hAnsi="微软雅黑" w:hint="eastAsia"/>
                <w:bCs/>
                <w:sz w:val="18"/>
                <w:szCs w:val="18"/>
              </w:rPr>
              <w:t>大屏显示系统</w:t>
            </w: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ascii="仿宋" w:eastAsia="仿宋" w:hAnsi="仿宋" w:hint="eastAsia"/>
                <w:sz w:val="18"/>
                <w:szCs w:val="18"/>
                <w:shd w:val="clear" w:color="auto" w:fill="FFFFFF"/>
              </w:rPr>
              <w:t>▲</w:t>
            </w:r>
            <w:r>
              <w:rPr>
                <w:rFonts w:ascii="微软雅黑" w:hAnsi="微软雅黑" w:hint="eastAsia"/>
                <w:bCs/>
                <w:sz w:val="18"/>
                <w:szCs w:val="18"/>
              </w:rPr>
              <w:t>可直接在玻璃白板上显示。要求显示清晰，无重影，显示不失真，教室多个方位均可清楚观看，亮度≥</w:t>
            </w:r>
            <w:r>
              <w:rPr>
                <w:rFonts w:ascii="微软雅黑" w:hAnsi="微软雅黑"/>
                <w:bCs/>
                <w:sz w:val="18"/>
                <w:szCs w:val="18"/>
              </w:rPr>
              <w:t>5</w:t>
            </w:r>
            <w:r>
              <w:rPr>
                <w:rFonts w:ascii="微软雅黑" w:hAnsi="微软雅黑" w:hint="eastAsia"/>
                <w:bCs/>
                <w:sz w:val="18"/>
                <w:szCs w:val="18"/>
              </w:rPr>
              <w:t>000Lm，分辨率≥3840X</w:t>
            </w:r>
            <w:r>
              <w:rPr>
                <w:rFonts w:ascii="微软雅黑" w:hAnsi="微软雅黑"/>
                <w:bCs/>
                <w:sz w:val="18"/>
                <w:szCs w:val="18"/>
              </w:rPr>
              <w:t>1080</w:t>
            </w:r>
            <w:r>
              <w:rPr>
                <w:rFonts w:ascii="微软雅黑" w:hAnsi="微软雅黑" w:hint="eastAsia"/>
                <w:bCs/>
                <w:sz w:val="18"/>
                <w:szCs w:val="18"/>
              </w:rPr>
              <w:t>，对比度≥2500000:1，显示面积为5</w:t>
            </w:r>
            <w:r>
              <w:rPr>
                <w:rFonts w:ascii="微软雅黑" w:hAnsi="微软雅黑"/>
                <w:bCs/>
                <w:sz w:val="18"/>
                <w:szCs w:val="18"/>
              </w:rPr>
              <w:t>.4*1.5</w:t>
            </w:r>
            <w:r>
              <w:rPr>
                <w:rFonts w:ascii="微软雅黑" w:hAnsi="微软雅黑" w:hint="eastAsia"/>
                <w:bCs/>
                <w:sz w:val="18"/>
                <w:szCs w:val="18"/>
              </w:rPr>
              <w:t>m；</w:t>
            </w:r>
          </w:p>
        </w:tc>
      </w:tr>
      <w:tr w:rsidR="002544EE">
        <w:trPr>
          <w:trHeight w:val="1247"/>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ascii="仿宋" w:eastAsia="仿宋" w:hAnsi="仿宋" w:hint="eastAsia"/>
                <w:sz w:val="18"/>
                <w:szCs w:val="18"/>
                <w:shd w:val="clear" w:color="auto" w:fill="FFFFFF"/>
              </w:rPr>
              <w:t>▲</w:t>
            </w:r>
            <w:r>
              <w:rPr>
                <w:rFonts w:ascii="微软雅黑" w:hAnsi="微软雅黑" w:hint="eastAsia"/>
                <w:bCs/>
                <w:sz w:val="18"/>
                <w:szCs w:val="18"/>
              </w:rPr>
              <w:t>显示系统既可实现独立显示两个分辨率为1920X1</w:t>
            </w:r>
            <w:r>
              <w:rPr>
                <w:rFonts w:ascii="微软雅黑" w:hAnsi="微软雅黑"/>
                <w:bCs/>
                <w:sz w:val="18"/>
                <w:szCs w:val="18"/>
              </w:rPr>
              <w:t>080</w:t>
            </w:r>
            <w:r>
              <w:rPr>
                <w:rFonts w:ascii="微软雅黑" w:hAnsi="微软雅黑" w:hint="eastAsia"/>
                <w:bCs/>
                <w:sz w:val="18"/>
                <w:szCs w:val="18"/>
              </w:rPr>
              <w:t>不同内容，也可实现显示一整个分辨率为3840X</w:t>
            </w:r>
            <w:r>
              <w:rPr>
                <w:rFonts w:ascii="微软雅黑" w:hAnsi="微软雅黑"/>
                <w:bCs/>
                <w:sz w:val="18"/>
                <w:szCs w:val="18"/>
              </w:rPr>
              <w:t>1080</w:t>
            </w:r>
            <w:r>
              <w:rPr>
                <w:rFonts w:ascii="微软雅黑" w:hAnsi="微软雅黑" w:hint="eastAsia"/>
                <w:bCs/>
                <w:sz w:val="18"/>
                <w:szCs w:val="18"/>
              </w:rPr>
              <w:t>超宽屏画面，投影画面清晰、无重影、不变形；</w:t>
            </w:r>
          </w:p>
        </w:tc>
      </w:tr>
      <w:tr w:rsidR="002544EE">
        <w:trPr>
          <w:trHeight w:val="510"/>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ascii="微软雅黑" w:hAnsi="微软雅黑" w:hint="eastAsia"/>
                <w:bCs/>
                <w:sz w:val="18"/>
                <w:szCs w:val="18"/>
              </w:rPr>
              <w:t>可外放声音，支持声音输出；</w:t>
            </w:r>
          </w:p>
        </w:tc>
      </w:tr>
      <w:tr w:rsidR="002544EE">
        <w:trPr>
          <w:trHeight w:val="794"/>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restart"/>
            <w:vAlign w:val="center"/>
          </w:tcPr>
          <w:p w:rsidR="002544EE" w:rsidRDefault="00705D33">
            <w:pPr>
              <w:pStyle w:val="1"/>
              <w:spacing w:line="276" w:lineRule="auto"/>
              <w:ind w:firstLineChars="0" w:firstLine="0"/>
              <w:jc w:val="center"/>
              <w:outlineLvl w:val="0"/>
              <w:rPr>
                <w:rFonts w:ascii="微软雅黑" w:hAnsi="微软雅黑"/>
                <w:bCs/>
                <w:sz w:val="18"/>
                <w:szCs w:val="18"/>
              </w:rPr>
            </w:pPr>
            <w:r>
              <w:rPr>
                <w:rFonts w:ascii="微软雅黑" w:hAnsi="微软雅黑" w:hint="eastAsia"/>
                <w:bCs/>
                <w:sz w:val="18"/>
                <w:szCs w:val="18"/>
              </w:rPr>
              <w:t>交互式一体机</w:t>
            </w: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ascii="微软雅黑" w:hAnsi="微软雅黑" w:hint="eastAsia"/>
                <w:sz w:val="18"/>
                <w:szCs w:val="18"/>
              </w:rPr>
              <w:t>≥65英寸手写互动电视机，支持4K高清分辨率，自带OPS电脑，支持无线与有线接入两种接入方式，且输入输出为高清信号；</w:t>
            </w:r>
          </w:p>
        </w:tc>
      </w:tr>
      <w:tr w:rsidR="002544EE">
        <w:trPr>
          <w:trHeight w:val="510"/>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ascii="微软雅黑" w:hAnsi="微软雅黑" w:hint="eastAsia"/>
                <w:sz w:val="18"/>
                <w:szCs w:val="18"/>
              </w:rPr>
              <w:t>独立实现白板功能与多种格式的多媒体播放；</w:t>
            </w:r>
          </w:p>
        </w:tc>
      </w:tr>
      <w:tr w:rsidR="002544EE">
        <w:trPr>
          <w:trHeight w:val="510"/>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ascii="微软雅黑" w:hAnsi="微软雅黑" w:hint="eastAsia"/>
                <w:sz w:val="18"/>
                <w:szCs w:val="18"/>
              </w:rPr>
              <w:t>≥10点触控，任意通道皆可随心书写，批注与截屏；</w:t>
            </w:r>
          </w:p>
        </w:tc>
      </w:tr>
      <w:tr w:rsidR="002544EE">
        <w:trPr>
          <w:trHeight w:val="510"/>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ascii="仿宋" w:eastAsia="仿宋" w:hAnsi="仿宋" w:hint="eastAsia"/>
                <w:sz w:val="18"/>
                <w:szCs w:val="18"/>
                <w:shd w:val="clear" w:color="auto" w:fill="FFFFFF"/>
              </w:rPr>
              <w:t>▲</w:t>
            </w:r>
            <w:r>
              <w:rPr>
                <w:rFonts w:ascii="微软雅黑" w:hAnsi="微软雅黑" w:hint="eastAsia"/>
                <w:sz w:val="18"/>
                <w:szCs w:val="18"/>
              </w:rPr>
              <w:t>投屏功能：实现各类自带设备（IPAD、手机、平板电脑、笔记本电脑等终端，兼容iOS，Android与Windows系统）的无线投屏。</w:t>
            </w:r>
          </w:p>
        </w:tc>
      </w:tr>
      <w:tr w:rsidR="002544EE">
        <w:trPr>
          <w:trHeight w:val="510"/>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restart"/>
            <w:vAlign w:val="center"/>
          </w:tcPr>
          <w:p w:rsidR="002544EE" w:rsidRDefault="00705D33">
            <w:pPr>
              <w:pStyle w:val="1"/>
              <w:spacing w:line="276" w:lineRule="auto"/>
              <w:ind w:firstLineChars="0" w:firstLine="0"/>
              <w:jc w:val="center"/>
              <w:outlineLvl w:val="0"/>
              <w:rPr>
                <w:rFonts w:ascii="微软雅黑" w:hAnsi="微软雅黑"/>
                <w:bCs/>
                <w:sz w:val="18"/>
                <w:szCs w:val="18"/>
              </w:rPr>
            </w:pPr>
            <w:r>
              <w:rPr>
                <w:rFonts w:ascii="微软雅黑" w:hAnsi="微软雅黑" w:hint="eastAsia"/>
                <w:bCs/>
                <w:sz w:val="18"/>
                <w:szCs w:val="18"/>
              </w:rPr>
              <w:t>返看电视</w:t>
            </w: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ascii="微软雅黑" w:hAnsi="微软雅黑" w:hint="eastAsia"/>
                <w:sz w:val="18"/>
                <w:szCs w:val="18"/>
              </w:rPr>
              <w:t>≥</w:t>
            </w:r>
            <w:r>
              <w:rPr>
                <w:rFonts w:ascii="微软雅黑" w:hAnsi="微软雅黑"/>
                <w:sz w:val="18"/>
                <w:szCs w:val="18"/>
              </w:rPr>
              <w:t>55</w:t>
            </w:r>
            <w:r>
              <w:rPr>
                <w:rFonts w:ascii="微软雅黑" w:hAnsi="微软雅黑" w:hint="eastAsia"/>
                <w:sz w:val="18"/>
                <w:szCs w:val="18"/>
              </w:rPr>
              <w:t>英寸返看电视机，支持高清1920X1080分辨率，</w:t>
            </w:r>
          </w:p>
        </w:tc>
      </w:tr>
      <w:tr w:rsidR="002544EE">
        <w:trPr>
          <w:trHeight w:val="510"/>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ascii="微软雅黑" w:hAnsi="微软雅黑" w:hint="eastAsia"/>
                <w:bCs/>
                <w:sz w:val="18"/>
                <w:szCs w:val="18"/>
              </w:rPr>
              <w:t>配套可移动电视机支架</w:t>
            </w:r>
          </w:p>
        </w:tc>
      </w:tr>
      <w:tr w:rsidR="002544EE">
        <w:trPr>
          <w:trHeight w:val="510"/>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restart"/>
            <w:vAlign w:val="center"/>
          </w:tcPr>
          <w:p w:rsidR="002544EE" w:rsidRDefault="00705D33">
            <w:pPr>
              <w:pStyle w:val="1"/>
              <w:spacing w:line="276" w:lineRule="auto"/>
              <w:ind w:firstLineChars="0" w:firstLine="0"/>
              <w:jc w:val="center"/>
              <w:outlineLvl w:val="0"/>
              <w:rPr>
                <w:rFonts w:ascii="微软雅黑" w:hAnsi="微软雅黑"/>
                <w:bCs/>
                <w:sz w:val="18"/>
                <w:szCs w:val="18"/>
              </w:rPr>
            </w:pPr>
            <w:r>
              <w:rPr>
                <w:rFonts w:ascii="微软雅黑" w:hAnsi="微软雅黑" w:hint="eastAsia"/>
                <w:bCs/>
                <w:sz w:val="18"/>
                <w:szCs w:val="18"/>
              </w:rPr>
              <w:t>摄像机</w:t>
            </w: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ascii="微软雅黑" w:hAnsi="微软雅黑" w:hint="eastAsia"/>
                <w:bCs/>
                <w:sz w:val="18"/>
                <w:szCs w:val="18"/>
              </w:rPr>
              <w:t>200万像素高清摄像机，分辨率1080p，支持数字宽动态平衡。背光补偿，强光抑制。支持高清HDMI或SDI输出。</w:t>
            </w:r>
          </w:p>
        </w:tc>
      </w:tr>
      <w:tr w:rsidR="002544EE">
        <w:trPr>
          <w:trHeight w:val="510"/>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ascii="微软雅黑" w:hAnsi="微软雅黑" w:hint="eastAsia"/>
                <w:bCs/>
                <w:sz w:val="18"/>
                <w:szCs w:val="18"/>
              </w:rPr>
              <w:t>一台拍摄教师画面，一台拍摄板书画面。</w:t>
            </w:r>
          </w:p>
        </w:tc>
      </w:tr>
      <w:tr w:rsidR="002544EE">
        <w:trPr>
          <w:trHeight w:val="510"/>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restart"/>
            <w:vAlign w:val="center"/>
          </w:tcPr>
          <w:p w:rsidR="002544EE" w:rsidRDefault="00705D33">
            <w:pPr>
              <w:pStyle w:val="1"/>
              <w:spacing w:line="276" w:lineRule="auto"/>
              <w:ind w:firstLineChars="0" w:firstLine="0"/>
              <w:jc w:val="center"/>
              <w:outlineLvl w:val="0"/>
              <w:rPr>
                <w:rFonts w:ascii="微软雅黑" w:hAnsi="微软雅黑"/>
                <w:bCs/>
                <w:sz w:val="18"/>
                <w:szCs w:val="18"/>
              </w:rPr>
            </w:pPr>
            <w:r>
              <w:rPr>
                <w:rFonts w:ascii="微软雅黑" w:hAnsi="微软雅黑" w:hint="eastAsia"/>
                <w:bCs/>
                <w:sz w:val="18"/>
                <w:szCs w:val="18"/>
              </w:rPr>
              <w:t>视频矩阵</w:t>
            </w: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ascii="仿宋" w:eastAsia="仿宋" w:hAnsi="仿宋" w:hint="eastAsia"/>
                <w:sz w:val="18"/>
                <w:szCs w:val="18"/>
                <w:shd w:val="clear" w:color="auto" w:fill="FFFFFF"/>
              </w:rPr>
              <w:t>▲</w:t>
            </w:r>
            <w:r>
              <w:rPr>
                <w:rFonts w:ascii="微软雅黑" w:hAnsi="微软雅黑" w:hint="eastAsia"/>
                <w:bCs/>
                <w:sz w:val="18"/>
                <w:szCs w:val="18"/>
              </w:rPr>
              <w:t>至少提供4路HDMI输入，4路HDMI输出</w:t>
            </w:r>
          </w:p>
        </w:tc>
      </w:tr>
      <w:tr w:rsidR="002544EE">
        <w:trPr>
          <w:trHeight w:val="1247"/>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ascii="仿宋" w:eastAsia="仿宋" w:hAnsi="仿宋" w:hint="eastAsia"/>
                <w:sz w:val="18"/>
                <w:szCs w:val="18"/>
                <w:shd w:val="clear" w:color="auto" w:fill="FFFFFF"/>
              </w:rPr>
              <w:t>▲</w:t>
            </w:r>
            <w:r>
              <w:rPr>
                <w:rFonts w:ascii="微软雅黑" w:hAnsi="微软雅黑" w:hint="eastAsia"/>
                <w:bCs/>
                <w:sz w:val="18"/>
                <w:szCs w:val="18"/>
              </w:rPr>
              <w:t>配置视频切换矩阵，教室内所有屏幕可根据教学需求灵活进行屏幕组合与信号源的选择，既可实现任意屏幕组合显示同一信号源，也可实现不同屏幕显示不同信号源。</w:t>
            </w:r>
          </w:p>
        </w:tc>
      </w:tr>
      <w:tr w:rsidR="002544EE">
        <w:trPr>
          <w:trHeight w:val="510"/>
        </w:trPr>
        <w:tc>
          <w:tcPr>
            <w:tcW w:w="1271" w:type="dxa"/>
            <w:vMerge w:val="restart"/>
            <w:vAlign w:val="center"/>
          </w:tcPr>
          <w:p w:rsidR="002544EE" w:rsidRDefault="00705D33">
            <w:pPr>
              <w:pStyle w:val="1"/>
              <w:spacing w:line="276" w:lineRule="auto"/>
              <w:ind w:firstLineChars="0" w:firstLine="0"/>
              <w:jc w:val="center"/>
              <w:outlineLvl w:val="0"/>
              <w:rPr>
                <w:rFonts w:ascii="微软雅黑" w:hAnsi="微软雅黑"/>
                <w:b/>
                <w:sz w:val="18"/>
                <w:szCs w:val="18"/>
              </w:rPr>
            </w:pPr>
            <w:r>
              <w:rPr>
                <w:rFonts w:ascii="微软雅黑" w:hAnsi="微软雅黑" w:hint="eastAsia"/>
                <w:b/>
                <w:sz w:val="18"/>
                <w:szCs w:val="18"/>
              </w:rPr>
              <w:t>音响系统</w:t>
            </w:r>
          </w:p>
        </w:tc>
        <w:tc>
          <w:tcPr>
            <w:tcW w:w="1418" w:type="dxa"/>
            <w:vMerge w:val="restart"/>
            <w:vAlign w:val="center"/>
          </w:tcPr>
          <w:p w:rsidR="002544EE" w:rsidRDefault="00705D33">
            <w:pPr>
              <w:pStyle w:val="1"/>
              <w:spacing w:line="276" w:lineRule="auto"/>
              <w:ind w:firstLineChars="0" w:firstLine="0"/>
              <w:jc w:val="center"/>
              <w:outlineLvl w:val="0"/>
              <w:rPr>
                <w:rFonts w:ascii="微软雅黑" w:hAnsi="微软雅黑"/>
                <w:bCs/>
                <w:sz w:val="18"/>
                <w:szCs w:val="18"/>
              </w:rPr>
            </w:pPr>
            <w:r>
              <w:rPr>
                <w:rFonts w:ascii="微软雅黑" w:hAnsi="微软雅黑" w:hint="eastAsia"/>
                <w:bCs/>
                <w:sz w:val="18"/>
                <w:szCs w:val="18"/>
              </w:rPr>
              <w:t>总体要求</w:t>
            </w: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ascii="仿宋" w:eastAsia="仿宋" w:hAnsi="仿宋" w:hint="eastAsia"/>
                <w:sz w:val="18"/>
                <w:szCs w:val="18"/>
                <w:shd w:val="clear" w:color="auto" w:fill="FFFFFF"/>
              </w:rPr>
              <w:t>▲</w:t>
            </w:r>
            <w:r>
              <w:rPr>
                <w:rFonts w:hint="eastAsia"/>
                <w:sz w:val="18"/>
                <w:szCs w:val="18"/>
              </w:rPr>
              <w:t>教室安装不少于</w:t>
            </w:r>
            <w:r>
              <w:rPr>
                <w:sz w:val="18"/>
                <w:szCs w:val="18"/>
              </w:rPr>
              <w:t>4</w:t>
            </w:r>
            <w:r>
              <w:rPr>
                <w:rFonts w:hint="eastAsia"/>
                <w:sz w:val="18"/>
                <w:szCs w:val="18"/>
              </w:rPr>
              <w:t>只（</w:t>
            </w:r>
            <w:r>
              <w:rPr>
                <w:rFonts w:hint="eastAsia"/>
                <w:sz w:val="18"/>
                <w:szCs w:val="18"/>
              </w:rPr>
              <w:t>2</w:t>
            </w:r>
            <w:r>
              <w:rPr>
                <w:rFonts w:hint="eastAsia"/>
                <w:sz w:val="18"/>
                <w:szCs w:val="18"/>
              </w:rPr>
              <w:t>组，每组由</w:t>
            </w:r>
            <w:r>
              <w:rPr>
                <w:rFonts w:hint="eastAsia"/>
                <w:sz w:val="18"/>
                <w:szCs w:val="18"/>
              </w:rPr>
              <w:t>2</w:t>
            </w:r>
            <w:r>
              <w:rPr>
                <w:rFonts w:hint="eastAsia"/>
                <w:sz w:val="18"/>
                <w:szCs w:val="18"/>
              </w:rPr>
              <w:t>只音箱组成）全频大功率吸顶音箱，</w:t>
            </w:r>
            <w:r>
              <w:rPr>
                <w:rFonts w:hint="eastAsia"/>
                <w:sz w:val="18"/>
                <w:szCs w:val="18"/>
              </w:rPr>
              <w:t>2</w:t>
            </w:r>
            <w:r>
              <w:rPr>
                <w:rFonts w:hint="eastAsia"/>
                <w:sz w:val="18"/>
                <w:szCs w:val="18"/>
              </w:rPr>
              <w:t>个无线话筒；</w:t>
            </w:r>
          </w:p>
        </w:tc>
      </w:tr>
      <w:tr w:rsidR="002544EE">
        <w:trPr>
          <w:trHeight w:val="510"/>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hint="eastAsia"/>
                <w:sz w:val="18"/>
                <w:szCs w:val="18"/>
              </w:rPr>
              <w:t>具备优异的发言扩声效果，声音清晰，声场均匀，混响适度，无啸叫；</w:t>
            </w:r>
          </w:p>
        </w:tc>
      </w:tr>
      <w:tr w:rsidR="002544EE">
        <w:trPr>
          <w:trHeight w:val="510"/>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Cs w:val="21"/>
              </w:rPr>
            </w:pPr>
          </w:p>
        </w:tc>
        <w:tc>
          <w:tcPr>
            <w:tcW w:w="1418" w:type="dxa"/>
            <w:vMerge/>
            <w:vAlign w:val="center"/>
          </w:tcPr>
          <w:p w:rsidR="002544EE" w:rsidRDefault="002544EE">
            <w:pPr>
              <w:pStyle w:val="1"/>
              <w:spacing w:line="276" w:lineRule="auto"/>
              <w:ind w:firstLineChars="0" w:firstLine="0"/>
              <w:jc w:val="center"/>
              <w:outlineLvl w:val="0"/>
              <w:rPr>
                <w:rFonts w:ascii="微软雅黑" w:hAnsi="微软雅黑"/>
                <w:bCs/>
                <w:szCs w:val="21"/>
              </w:rPr>
            </w:pPr>
          </w:p>
        </w:tc>
        <w:tc>
          <w:tcPr>
            <w:tcW w:w="6034" w:type="dxa"/>
            <w:vAlign w:val="center"/>
          </w:tcPr>
          <w:p w:rsidR="002544EE" w:rsidRDefault="00705D33">
            <w:pPr>
              <w:pStyle w:val="1"/>
              <w:spacing w:line="276" w:lineRule="auto"/>
              <w:ind w:firstLineChars="0" w:firstLine="0"/>
              <w:outlineLvl w:val="0"/>
              <w:rPr>
                <w:rFonts w:ascii="微软雅黑" w:hAnsi="微软雅黑"/>
                <w:bCs/>
                <w:sz w:val="18"/>
                <w:szCs w:val="18"/>
              </w:rPr>
            </w:pPr>
            <w:r>
              <w:rPr>
                <w:rFonts w:hint="eastAsia"/>
                <w:sz w:val="18"/>
                <w:szCs w:val="18"/>
              </w:rPr>
              <w:t>可实现无线话筒与自带设备（电脑、手机、平板）的扩声，可单独播放也可同时播放；</w:t>
            </w:r>
          </w:p>
        </w:tc>
      </w:tr>
      <w:tr w:rsidR="002544EE">
        <w:trPr>
          <w:trHeight w:val="510"/>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Align w:val="center"/>
          </w:tcPr>
          <w:p w:rsidR="002544EE" w:rsidRDefault="00705D33">
            <w:pPr>
              <w:pStyle w:val="1"/>
              <w:spacing w:line="276" w:lineRule="auto"/>
              <w:ind w:firstLineChars="0" w:firstLine="0"/>
              <w:jc w:val="center"/>
              <w:outlineLvl w:val="0"/>
              <w:rPr>
                <w:rFonts w:ascii="微软雅黑" w:hAnsi="微软雅黑"/>
                <w:bCs/>
                <w:sz w:val="18"/>
                <w:szCs w:val="18"/>
              </w:rPr>
            </w:pPr>
            <w:r>
              <w:rPr>
                <w:rFonts w:ascii="微软雅黑" w:hAnsi="微软雅黑" w:hint="eastAsia"/>
                <w:bCs/>
                <w:sz w:val="18"/>
                <w:szCs w:val="18"/>
              </w:rPr>
              <w:t>音频矩阵</w:t>
            </w:r>
          </w:p>
        </w:tc>
        <w:tc>
          <w:tcPr>
            <w:tcW w:w="6034" w:type="dxa"/>
            <w:vAlign w:val="center"/>
          </w:tcPr>
          <w:p w:rsidR="002544EE" w:rsidRDefault="00705D33">
            <w:pPr>
              <w:pStyle w:val="1"/>
              <w:spacing w:line="276" w:lineRule="auto"/>
              <w:ind w:firstLineChars="0" w:firstLine="0"/>
              <w:outlineLvl w:val="0"/>
              <w:rPr>
                <w:sz w:val="18"/>
                <w:szCs w:val="18"/>
              </w:rPr>
            </w:pPr>
            <w:r>
              <w:rPr>
                <w:rFonts w:hint="eastAsia"/>
                <w:sz w:val="18"/>
                <w:szCs w:val="18"/>
              </w:rPr>
              <w:t>应配置至少</w:t>
            </w:r>
            <w:r>
              <w:rPr>
                <w:rFonts w:hint="eastAsia"/>
                <w:sz w:val="18"/>
                <w:szCs w:val="18"/>
              </w:rPr>
              <w:t>12</w:t>
            </w:r>
            <w:r>
              <w:rPr>
                <w:rFonts w:hint="eastAsia"/>
                <w:sz w:val="18"/>
                <w:szCs w:val="18"/>
              </w:rPr>
              <w:t>路调音台，可对所有音箱进行整体控制。配置音频矩阵，可根据教学需求，实现声音输出与信号源选择的灵活组合。</w:t>
            </w:r>
          </w:p>
        </w:tc>
      </w:tr>
      <w:tr w:rsidR="002544EE">
        <w:trPr>
          <w:trHeight w:val="510"/>
        </w:trPr>
        <w:tc>
          <w:tcPr>
            <w:tcW w:w="1271" w:type="dxa"/>
            <w:vMerge w:val="restart"/>
            <w:vAlign w:val="center"/>
          </w:tcPr>
          <w:p w:rsidR="002544EE" w:rsidRDefault="00705D33">
            <w:pPr>
              <w:pStyle w:val="1"/>
              <w:spacing w:line="276" w:lineRule="auto"/>
              <w:ind w:firstLineChars="0" w:firstLine="0"/>
              <w:jc w:val="center"/>
              <w:outlineLvl w:val="0"/>
              <w:rPr>
                <w:rFonts w:ascii="微软雅黑" w:hAnsi="微软雅黑"/>
                <w:b/>
                <w:sz w:val="18"/>
                <w:szCs w:val="18"/>
              </w:rPr>
            </w:pPr>
            <w:r>
              <w:rPr>
                <w:rFonts w:ascii="微软雅黑" w:hAnsi="微软雅黑" w:hint="eastAsia"/>
                <w:b/>
                <w:sz w:val="18"/>
                <w:szCs w:val="18"/>
              </w:rPr>
              <w:t>控制系统</w:t>
            </w:r>
          </w:p>
        </w:tc>
        <w:tc>
          <w:tcPr>
            <w:tcW w:w="1418" w:type="dxa"/>
            <w:vMerge w:val="restart"/>
            <w:vAlign w:val="center"/>
          </w:tcPr>
          <w:p w:rsidR="002544EE" w:rsidRDefault="00705D33">
            <w:pPr>
              <w:pStyle w:val="1"/>
              <w:spacing w:line="276" w:lineRule="auto"/>
              <w:ind w:firstLineChars="0" w:firstLine="0"/>
              <w:jc w:val="center"/>
              <w:outlineLvl w:val="0"/>
              <w:rPr>
                <w:rFonts w:ascii="微软雅黑" w:hAnsi="微软雅黑"/>
                <w:bCs/>
                <w:sz w:val="18"/>
                <w:szCs w:val="18"/>
              </w:rPr>
            </w:pPr>
            <w:r>
              <w:rPr>
                <w:rFonts w:ascii="微软雅黑" w:hAnsi="微软雅黑" w:hint="eastAsia"/>
                <w:bCs/>
                <w:sz w:val="18"/>
                <w:szCs w:val="18"/>
              </w:rPr>
              <w:t>本地教学</w:t>
            </w:r>
          </w:p>
          <w:p w:rsidR="002544EE" w:rsidRDefault="00705D33">
            <w:pPr>
              <w:pStyle w:val="1"/>
              <w:spacing w:line="276" w:lineRule="auto"/>
              <w:ind w:firstLineChars="0" w:firstLine="0"/>
              <w:jc w:val="center"/>
              <w:outlineLvl w:val="0"/>
              <w:rPr>
                <w:rFonts w:ascii="微软雅黑" w:hAnsi="微软雅黑"/>
                <w:bCs/>
                <w:sz w:val="18"/>
                <w:szCs w:val="18"/>
              </w:rPr>
            </w:pPr>
            <w:r>
              <w:rPr>
                <w:rFonts w:ascii="微软雅黑" w:hAnsi="微软雅黑" w:hint="eastAsia"/>
                <w:bCs/>
                <w:sz w:val="18"/>
                <w:szCs w:val="18"/>
              </w:rPr>
              <w:t>控制要求</w:t>
            </w:r>
          </w:p>
        </w:tc>
        <w:tc>
          <w:tcPr>
            <w:tcW w:w="6034" w:type="dxa"/>
            <w:vAlign w:val="center"/>
          </w:tcPr>
          <w:p w:rsidR="002544EE" w:rsidRDefault="00705D33">
            <w:pPr>
              <w:pStyle w:val="1"/>
              <w:spacing w:line="276" w:lineRule="auto"/>
              <w:ind w:firstLineChars="0" w:firstLine="0"/>
              <w:outlineLvl w:val="0"/>
              <w:rPr>
                <w:sz w:val="18"/>
                <w:szCs w:val="18"/>
              </w:rPr>
            </w:pPr>
            <w:r>
              <w:rPr>
                <w:rFonts w:hint="eastAsia"/>
                <w:sz w:val="18"/>
                <w:szCs w:val="18"/>
              </w:rPr>
              <w:t>控制方式：无线平板控制</w:t>
            </w:r>
          </w:p>
        </w:tc>
      </w:tr>
      <w:tr w:rsidR="002544EE">
        <w:trPr>
          <w:trHeight w:val="1247"/>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6034" w:type="dxa"/>
            <w:vAlign w:val="center"/>
          </w:tcPr>
          <w:p w:rsidR="002544EE" w:rsidRDefault="00705D33">
            <w:pPr>
              <w:pStyle w:val="1"/>
              <w:spacing w:line="276" w:lineRule="auto"/>
              <w:ind w:firstLineChars="0" w:firstLine="0"/>
              <w:outlineLvl w:val="0"/>
              <w:rPr>
                <w:sz w:val="18"/>
                <w:szCs w:val="18"/>
              </w:rPr>
            </w:pPr>
            <w:r>
              <w:rPr>
                <w:rFonts w:ascii="仿宋" w:eastAsia="仿宋" w:hAnsi="仿宋" w:hint="eastAsia"/>
                <w:sz w:val="18"/>
                <w:szCs w:val="18"/>
                <w:shd w:val="clear" w:color="auto" w:fill="FFFFFF"/>
              </w:rPr>
              <w:t>▲</w:t>
            </w:r>
            <w:r>
              <w:rPr>
                <w:rFonts w:hint="eastAsia"/>
                <w:sz w:val="18"/>
                <w:szCs w:val="18"/>
              </w:rPr>
              <w:t>中控支持触摸屏无线控制，操作简便，通过点击图标等方式将任意信号输入源指定给任意输出显示端，界面清楚直观友好，使用者可通过操作界面清楚的知道输出显示端位置及信号输入源。</w:t>
            </w:r>
          </w:p>
        </w:tc>
      </w:tr>
      <w:tr w:rsidR="002544EE">
        <w:trPr>
          <w:trHeight w:val="850"/>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6034" w:type="dxa"/>
            <w:vAlign w:val="center"/>
          </w:tcPr>
          <w:p w:rsidR="002544EE" w:rsidRDefault="00705D33">
            <w:pPr>
              <w:pStyle w:val="1"/>
              <w:spacing w:line="276" w:lineRule="auto"/>
              <w:ind w:firstLineChars="0" w:firstLine="0"/>
              <w:outlineLvl w:val="0"/>
              <w:rPr>
                <w:sz w:val="18"/>
                <w:szCs w:val="18"/>
              </w:rPr>
            </w:pPr>
            <w:r>
              <w:rPr>
                <w:rFonts w:ascii="仿宋" w:eastAsia="仿宋" w:hAnsi="仿宋" w:hint="eastAsia"/>
                <w:sz w:val="18"/>
                <w:szCs w:val="18"/>
                <w:shd w:val="clear" w:color="auto" w:fill="FFFFFF"/>
              </w:rPr>
              <w:t>▲</w:t>
            </w:r>
            <w:r>
              <w:rPr>
                <w:rFonts w:hint="eastAsia"/>
                <w:sz w:val="18"/>
                <w:szCs w:val="18"/>
              </w:rPr>
              <w:t>要求实现一个平板控制教室中所有的系统设备，通过控制端一键开启或关闭整个教室的电器设备如：投影机、音视频、触摸一体机、电脑等。</w:t>
            </w:r>
          </w:p>
        </w:tc>
      </w:tr>
      <w:tr w:rsidR="002544EE">
        <w:trPr>
          <w:trHeight w:val="1928"/>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6034" w:type="dxa"/>
            <w:vAlign w:val="center"/>
          </w:tcPr>
          <w:p w:rsidR="002544EE" w:rsidRDefault="00705D33">
            <w:pPr>
              <w:pStyle w:val="1"/>
              <w:spacing w:line="276" w:lineRule="auto"/>
              <w:ind w:firstLineChars="0" w:firstLine="0"/>
              <w:outlineLvl w:val="0"/>
              <w:rPr>
                <w:sz w:val="18"/>
                <w:szCs w:val="18"/>
              </w:rPr>
            </w:pPr>
            <w:r>
              <w:rPr>
                <w:rFonts w:ascii="仿宋" w:eastAsia="仿宋" w:hAnsi="仿宋" w:hint="eastAsia"/>
                <w:sz w:val="18"/>
                <w:szCs w:val="18"/>
                <w:shd w:val="clear" w:color="auto" w:fill="FFFFFF"/>
              </w:rPr>
              <w:t>▲</w:t>
            </w:r>
            <w:r>
              <w:rPr>
                <w:rFonts w:hint="eastAsia"/>
                <w:sz w:val="18"/>
                <w:szCs w:val="18"/>
              </w:rPr>
              <w:t>也可单独对教室内设备进行开关与调整，具体包括：</w:t>
            </w:r>
          </w:p>
          <w:p w:rsidR="002544EE" w:rsidRDefault="00705D33">
            <w:pPr>
              <w:pStyle w:val="1"/>
              <w:spacing w:line="276" w:lineRule="auto"/>
              <w:ind w:firstLineChars="0" w:firstLine="0"/>
              <w:outlineLvl w:val="0"/>
              <w:rPr>
                <w:sz w:val="18"/>
                <w:szCs w:val="18"/>
              </w:rPr>
            </w:pPr>
            <w:r>
              <w:rPr>
                <w:rFonts w:hint="eastAsia"/>
                <w:sz w:val="18"/>
                <w:szCs w:val="18"/>
              </w:rPr>
              <w:t>①摄像机控制（镜头的推拉与移动）</w:t>
            </w:r>
          </w:p>
          <w:p w:rsidR="002544EE" w:rsidRDefault="00705D33">
            <w:pPr>
              <w:pStyle w:val="1"/>
              <w:spacing w:line="276" w:lineRule="auto"/>
              <w:ind w:firstLineChars="0" w:firstLine="0"/>
              <w:outlineLvl w:val="0"/>
              <w:rPr>
                <w:strike/>
                <w:sz w:val="18"/>
                <w:szCs w:val="18"/>
              </w:rPr>
            </w:pPr>
            <w:r>
              <w:rPr>
                <w:rFonts w:hint="eastAsia"/>
                <w:sz w:val="18"/>
                <w:szCs w:val="18"/>
              </w:rPr>
              <w:t>②视频信号切换控制：</w:t>
            </w:r>
          </w:p>
          <w:p w:rsidR="002544EE" w:rsidRDefault="00705D33">
            <w:pPr>
              <w:pStyle w:val="1"/>
              <w:spacing w:line="276" w:lineRule="auto"/>
              <w:ind w:firstLineChars="100" w:firstLine="180"/>
              <w:outlineLvl w:val="0"/>
              <w:rPr>
                <w:sz w:val="18"/>
                <w:szCs w:val="18"/>
              </w:rPr>
            </w:pPr>
            <w:r>
              <w:rPr>
                <w:rFonts w:hint="eastAsia"/>
                <w:sz w:val="18"/>
                <w:szCs w:val="18"/>
              </w:rPr>
              <w:t>一键实现所有屏幕同一信号源高清输入</w:t>
            </w:r>
          </w:p>
          <w:p w:rsidR="002544EE" w:rsidRDefault="00705D33">
            <w:pPr>
              <w:pStyle w:val="1"/>
              <w:spacing w:line="276" w:lineRule="auto"/>
              <w:ind w:firstLineChars="100" w:firstLine="180"/>
              <w:outlineLvl w:val="0"/>
              <w:rPr>
                <w:sz w:val="18"/>
                <w:szCs w:val="18"/>
              </w:rPr>
            </w:pPr>
            <w:r>
              <w:rPr>
                <w:rFonts w:hint="eastAsia"/>
                <w:sz w:val="18"/>
                <w:szCs w:val="18"/>
              </w:rPr>
              <w:t>自动或手动切换输入信号。</w:t>
            </w:r>
          </w:p>
        </w:tc>
      </w:tr>
      <w:tr w:rsidR="002544EE">
        <w:trPr>
          <w:trHeight w:val="510"/>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restart"/>
            <w:vAlign w:val="center"/>
          </w:tcPr>
          <w:p w:rsidR="002544EE" w:rsidRDefault="00705D33">
            <w:pPr>
              <w:pStyle w:val="1"/>
              <w:spacing w:line="276" w:lineRule="auto"/>
              <w:ind w:firstLineChars="0" w:firstLine="0"/>
              <w:jc w:val="center"/>
              <w:outlineLvl w:val="0"/>
              <w:rPr>
                <w:rFonts w:ascii="微软雅黑" w:hAnsi="微软雅黑"/>
                <w:bCs/>
                <w:sz w:val="18"/>
                <w:szCs w:val="18"/>
              </w:rPr>
            </w:pPr>
            <w:r>
              <w:rPr>
                <w:rFonts w:ascii="微软雅黑" w:hAnsi="微软雅黑" w:hint="eastAsia"/>
                <w:bCs/>
                <w:sz w:val="18"/>
                <w:szCs w:val="18"/>
              </w:rPr>
              <w:t>远程教学</w:t>
            </w:r>
          </w:p>
          <w:p w:rsidR="002544EE" w:rsidRDefault="00705D33">
            <w:pPr>
              <w:pStyle w:val="1"/>
              <w:spacing w:line="276" w:lineRule="auto"/>
              <w:ind w:firstLineChars="0" w:firstLine="0"/>
              <w:jc w:val="center"/>
              <w:outlineLvl w:val="0"/>
              <w:rPr>
                <w:rFonts w:ascii="微软雅黑" w:hAnsi="微软雅黑"/>
                <w:bCs/>
                <w:sz w:val="18"/>
                <w:szCs w:val="18"/>
              </w:rPr>
            </w:pPr>
            <w:r>
              <w:rPr>
                <w:rFonts w:ascii="微软雅黑" w:hAnsi="微软雅黑" w:hint="eastAsia"/>
                <w:bCs/>
                <w:sz w:val="18"/>
                <w:szCs w:val="18"/>
              </w:rPr>
              <w:t>控制要求</w:t>
            </w:r>
          </w:p>
        </w:tc>
        <w:tc>
          <w:tcPr>
            <w:tcW w:w="6034" w:type="dxa"/>
            <w:vAlign w:val="center"/>
          </w:tcPr>
          <w:p w:rsidR="002544EE" w:rsidRDefault="00705D33">
            <w:pPr>
              <w:pStyle w:val="1"/>
              <w:spacing w:line="276" w:lineRule="auto"/>
              <w:ind w:firstLineChars="0" w:firstLine="0"/>
              <w:outlineLvl w:val="0"/>
              <w:rPr>
                <w:rFonts w:ascii="微软雅黑" w:hAnsi="微软雅黑"/>
                <w:sz w:val="18"/>
                <w:szCs w:val="18"/>
                <w:shd w:val="clear" w:color="auto" w:fill="FFFFFF"/>
              </w:rPr>
            </w:pPr>
            <w:r>
              <w:rPr>
                <w:rFonts w:ascii="微软雅黑" w:hAnsi="微软雅黑" w:hint="eastAsia"/>
                <w:sz w:val="18"/>
                <w:szCs w:val="18"/>
                <w:shd w:val="clear" w:color="auto" w:fill="FFFFFF"/>
              </w:rPr>
              <w:t>▲可自动或手动对远程学生观看到的主画面进行切换控制，主画面可为教师授课画面、板书画面、P</w:t>
            </w:r>
            <w:r>
              <w:rPr>
                <w:rFonts w:ascii="微软雅黑" w:hAnsi="微软雅黑"/>
                <w:sz w:val="18"/>
                <w:szCs w:val="18"/>
                <w:shd w:val="clear" w:color="auto" w:fill="FFFFFF"/>
              </w:rPr>
              <w:t>PT</w:t>
            </w:r>
            <w:r>
              <w:rPr>
                <w:rFonts w:ascii="微软雅黑" w:hAnsi="微软雅黑" w:hint="eastAsia"/>
                <w:sz w:val="18"/>
                <w:szCs w:val="18"/>
                <w:shd w:val="clear" w:color="auto" w:fill="FFFFFF"/>
              </w:rPr>
              <w:t>画面、其他学生画面。</w:t>
            </w:r>
          </w:p>
          <w:p w:rsidR="002544EE" w:rsidRDefault="00705D33">
            <w:pPr>
              <w:pStyle w:val="1"/>
              <w:spacing w:line="276" w:lineRule="auto"/>
              <w:ind w:firstLineChars="0" w:firstLine="0"/>
              <w:outlineLvl w:val="0"/>
              <w:rPr>
                <w:rFonts w:ascii="微软雅黑" w:hAnsi="微软雅黑"/>
                <w:sz w:val="18"/>
                <w:szCs w:val="18"/>
                <w:shd w:val="clear" w:color="auto" w:fill="FFFFFF"/>
              </w:rPr>
            </w:pPr>
            <w:r>
              <w:rPr>
                <w:rFonts w:ascii="微软雅黑" w:hAnsi="微软雅黑" w:hint="eastAsia"/>
                <w:sz w:val="18"/>
                <w:szCs w:val="18"/>
                <w:shd w:val="clear" w:color="auto" w:fill="FFFFFF"/>
              </w:rPr>
              <w:t>自动切换策略：平时显示教师授课画面，写板书时显示板书画面，播放电</w:t>
            </w:r>
            <w:r>
              <w:rPr>
                <w:rFonts w:ascii="微软雅黑" w:hAnsi="微软雅黑" w:hint="eastAsia"/>
                <w:sz w:val="18"/>
                <w:szCs w:val="18"/>
                <w:shd w:val="clear" w:color="auto" w:fill="FFFFFF"/>
              </w:rPr>
              <w:lastRenderedPageBreak/>
              <w:t>脑内容时切换到电脑画面，学生回答问题时切换到其他学生画面。</w:t>
            </w:r>
          </w:p>
        </w:tc>
      </w:tr>
      <w:tr w:rsidR="002544EE">
        <w:trPr>
          <w:trHeight w:val="56"/>
        </w:trPr>
        <w:tc>
          <w:tcPr>
            <w:tcW w:w="1271"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1418" w:type="dxa"/>
            <w:vMerge/>
            <w:vAlign w:val="center"/>
          </w:tcPr>
          <w:p w:rsidR="002544EE" w:rsidRDefault="002544EE">
            <w:pPr>
              <w:pStyle w:val="1"/>
              <w:spacing w:line="276" w:lineRule="auto"/>
              <w:ind w:firstLineChars="0" w:firstLine="0"/>
              <w:jc w:val="center"/>
              <w:outlineLvl w:val="0"/>
              <w:rPr>
                <w:rFonts w:ascii="微软雅黑" w:hAnsi="微软雅黑"/>
                <w:bCs/>
                <w:sz w:val="18"/>
                <w:szCs w:val="18"/>
              </w:rPr>
            </w:pPr>
          </w:p>
        </w:tc>
        <w:tc>
          <w:tcPr>
            <w:tcW w:w="6034" w:type="dxa"/>
            <w:vAlign w:val="center"/>
          </w:tcPr>
          <w:p w:rsidR="002544EE" w:rsidRDefault="00705D33">
            <w:pPr>
              <w:pStyle w:val="1"/>
              <w:spacing w:line="276" w:lineRule="auto"/>
              <w:ind w:firstLineChars="0" w:firstLine="0"/>
              <w:outlineLvl w:val="0"/>
              <w:rPr>
                <w:rFonts w:ascii="微软雅黑" w:hAnsi="微软雅黑"/>
                <w:sz w:val="18"/>
                <w:szCs w:val="18"/>
                <w:shd w:val="clear" w:color="auto" w:fill="FFFFFF"/>
              </w:rPr>
            </w:pPr>
            <w:r>
              <w:rPr>
                <w:rFonts w:ascii="微软雅黑" w:hAnsi="微软雅黑" w:hint="eastAsia"/>
                <w:sz w:val="18"/>
                <w:szCs w:val="18"/>
                <w:shd w:val="clear" w:color="auto" w:fill="FFFFFF"/>
              </w:rPr>
              <w:t>▲可对课堂互动进行控制，比如要求点名、控制是否允许发言，分组讨论等</w:t>
            </w:r>
          </w:p>
        </w:tc>
      </w:tr>
    </w:tbl>
    <w:p w:rsidR="002544EE" w:rsidRDefault="00705D33" w:rsidP="00F91D66">
      <w:pPr>
        <w:pStyle w:val="1"/>
        <w:numPr>
          <w:ilvl w:val="0"/>
          <w:numId w:val="1"/>
        </w:numPr>
        <w:spacing w:beforeLines="100" w:afterLines="50"/>
        <w:ind w:firstLineChars="0"/>
        <w:outlineLvl w:val="0"/>
        <w:rPr>
          <w:rFonts w:ascii="微软雅黑" w:hAnsi="微软雅黑"/>
          <w:b/>
          <w:sz w:val="24"/>
          <w:szCs w:val="24"/>
        </w:rPr>
      </w:pPr>
      <w:r>
        <w:rPr>
          <w:rFonts w:ascii="微软雅黑" w:hAnsi="微软雅黑" w:hint="eastAsia"/>
          <w:b/>
          <w:sz w:val="24"/>
          <w:szCs w:val="24"/>
        </w:rPr>
        <w:t xml:space="preserve">主要设备清单及性能指标要求： </w:t>
      </w:r>
    </w:p>
    <w:tbl>
      <w:tblPr>
        <w:tblStyle w:val="a6"/>
        <w:tblW w:w="8723" w:type="dxa"/>
        <w:tblLayout w:type="fixed"/>
        <w:tblLook w:val="04A0"/>
      </w:tblPr>
      <w:tblGrid>
        <w:gridCol w:w="704"/>
        <w:gridCol w:w="1559"/>
        <w:gridCol w:w="1418"/>
        <w:gridCol w:w="4295"/>
        <w:gridCol w:w="747"/>
      </w:tblGrid>
      <w:tr w:rsidR="002544EE">
        <w:trPr>
          <w:trHeight w:val="510"/>
        </w:trPr>
        <w:tc>
          <w:tcPr>
            <w:tcW w:w="704" w:type="dxa"/>
            <w:noWrap/>
            <w:vAlign w:val="center"/>
          </w:tcPr>
          <w:p w:rsidR="002544EE" w:rsidRDefault="00705D33">
            <w:pPr>
              <w:widowControl/>
              <w:spacing w:line="276" w:lineRule="auto"/>
              <w:jc w:val="center"/>
              <w:rPr>
                <w:rFonts w:ascii="微软雅黑" w:hAnsi="微软雅黑" w:cs="宋体"/>
                <w:b/>
                <w:bCs/>
                <w:kern w:val="0"/>
                <w:szCs w:val="21"/>
              </w:rPr>
            </w:pPr>
            <w:r>
              <w:rPr>
                <w:rFonts w:ascii="微软雅黑" w:hAnsi="微软雅黑" w:cs="宋体" w:hint="eastAsia"/>
                <w:b/>
                <w:bCs/>
                <w:kern w:val="0"/>
                <w:szCs w:val="21"/>
              </w:rPr>
              <w:t>序号</w:t>
            </w:r>
          </w:p>
        </w:tc>
        <w:tc>
          <w:tcPr>
            <w:tcW w:w="1559" w:type="dxa"/>
            <w:vAlign w:val="center"/>
          </w:tcPr>
          <w:p w:rsidR="002544EE" w:rsidRDefault="00705D33">
            <w:pPr>
              <w:widowControl/>
              <w:spacing w:line="276" w:lineRule="auto"/>
              <w:jc w:val="center"/>
              <w:rPr>
                <w:rFonts w:ascii="微软雅黑" w:hAnsi="微软雅黑" w:cs="宋体"/>
                <w:b/>
                <w:bCs/>
                <w:kern w:val="0"/>
                <w:szCs w:val="21"/>
              </w:rPr>
            </w:pPr>
            <w:r>
              <w:rPr>
                <w:rFonts w:ascii="微软雅黑" w:hAnsi="微软雅黑" w:cs="宋体" w:hint="eastAsia"/>
                <w:b/>
                <w:bCs/>
                <w:kern w:val="0"/>
                <w:szCs w:val="21"/>
              </w:rPr>
              <w:t>名称</w:t>
            </w:r>
          </w:p>
        </w:tc>
        <w:tc>
          <w:tcPr>
            <w:tcW w:w="1418" w:type="dxa"/>
            <w:vAlign w:val="center"/>
          </w:tcPr>
          <w:p w:rsidR="002544EE" w:rsidRDefault="00705D33">
            <w:pPr>
              <w:widowControl/>
              <w:spacing w:line="276" w:lineRule="auto"/>
              <w:jc w:val="center"/>
              <w:rPr>
                <w:rFonts w:ascii="微软雅黑" w:hAnsi="微软雅黑" w:cs="宋体"/>
                <w:b/>
                <w:bCs/>
                <w:kern w:val="0"/>
                <w:szCs w:val="21"/>
              </w:rPr>
            </w:pPr>
            <w:r>
              <w:rPr>
                <w:rFonts w:ascii="微软雅黑" w:hAnsi="微软雅黑" w:cs="宋体" w:hint="eastAsia"/>
                <w:b/>
                <w:bCs/>
                <w:kern w:val="0"/>
                <w:szCs w:val="21"/>
              </w:rPr>
              <w:t>推荐品牌</w:t>
            </w:r>
          </w:p>
        </w:tc>
        <w:tc>
          <w:tcPr>
            <w:tcW w:w="4295" w:type="dxa"/>
            <w:noWrap/>
            <w:vAlign w:val="center"/>
          </w:tcPr>
          <w:p w:rsidR="002544EE" w:rsidRDefault="00705D33">
            <w:pPr>
              <w:widowControl/>
              <w:spacing w:line="276" w:lineRule="auto"/>
              <w:jc w:val="center"/>
              <w:rPr>
                <w:rFonts w:ascii="微软雅黑" w:hAnsi="微软雅黑" w:cs="宋体"/>
                <w:b/>
                <w:bCs/>
                <w:kern w:val="0"/>
                <w:szCs w:val="21"/>
              </w:rPr>
            </w:pPr>
            <w:r>
              <w:rPr>
                <w:rFonts w:ascii="微软雅黑" w:hAnsi="微软雅黑" w:cs="宋体" w:hint="eastAsia"/>
                <w:b/>
                <w:bCs/>
                <w:kern w:val="0"/>
                <w:szCs w:val="21"/>
              </w:rPr>
              <w:t>技术参数指标</w:t>
            </w:r>
          </w:p>
        </w:tc>
        <w:tc>
          <w:tcPr>
            <w:tcW w:w="747" w:type="dxa"/>
            <w:noWrap/>
            <w:vAlign w:val="center"/>
          </w:tcPr>
          <w:p w:rsidR="002544EE" w:rsidRDefault="00705D33">
            <w:pPr>
              <w:widowControl/>
              <w:spacing w:line="276" w:lineRule="auto"/>
              <w:jc w:val="center"/>
              <w:rPr>
                <w:rFonts w:ascii="微软雅黑" w:hAnsi="微软雅黑" w:cs="宋体"/>
                <w:b/>
                <w:bCs/>
                <w:kern w:val="0"/>
                <w:szCs w:val="21"/>
              </w:rPr>
            </w:pPr>
            <w:r>
              <w:rPr>
                <w:rFonts w:ascii="微软雅黑" w:hAnsi="微软雅黑" w:cs="宋体" w:hint="eastAsia"/>
                <w:b/>
                <w:bCs/>
                <w:kern w:val="0"/>
                <w:szCs w:val="21"/>
              </w:rPr>
              <w:t>数量</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高清激光短焦投影机</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国际著名品牌</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3LCD，分辨率1920X1080</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▲白色亮度和彩色亮度均5000Lm</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▲激光光源，2万小时寿命</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2</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2</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投影机吊架</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定制</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专用短焦投影机吊架</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2</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3</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视频处理主机</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定制</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i7 16G内存，512G固态硬盘</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▲双路高清HDMI采集卡</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▲专业双路融合输出显卡</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4</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演讲台接口面板</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定制</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HDMI+电源</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2</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5</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同轴吸顶音箱</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JBL/YAMAHA/BOSE</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采用2分频同轴高音单元</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频响范围（-10dB）: 75 Hz - 20 kHz</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▲额定功率≥140W/8Ω</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4</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6</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调音台</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Yamaha/声艺/东微</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▲12路模拟调音台</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带USB接口</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7</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功放</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JBL/YAMAHA/BOSE</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通道数：2通道，每通道功率250W /8Ω</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4路话筒输入，3路音频输入，数字啸叫抑制</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8</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高清矩阵</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凯新创达/金灿/艾维创</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▲输入≥4路及输出≥4路，带音视频分离</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▲支持4K分辨率，传输速度≥10.2 Gbps</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9</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无线领夹麦克风</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AKG/SHURE/SONY</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▲工作频率UHF段</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接收机：音频范围≥35Hz～20KHz，信噪比≥120dB-A，射频灵敏度≤-100dBm，频带宽度≤30MHz，射频范围≥100米，</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发射机：音频范围≥35Hz～20KHz，信噪比≥120dB-A，峰值偏差≤48KHz，可选频段≥1200，频带宽度≤30MHz，射频范围≥100米，1节LR6AA碱性电池工作时间≥7小时，红外对频。</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10</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中控系统</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快思聪/艾维创/快捷</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模块化编程架构， 矢量浮点处理器，128 KB L2高速缓存，板载512MB内存和4 GB的闪存，不少于 1个RS-232/422/485串口带软件和硬件握手，不少于 2个RS-232串口带软件握手，不少于 8个红外/串口,和8个继电器,8个I/O端口，高速USB 2.0端</w:t>
            </w:r>
            <w:r>
              <w:rPr>
                <w:rFonts w:ascii="微软雅黑" w:hAnsi="微软雅黑" w:cs="宋体" w:hint="eastAsia"/>
                <w:bCs/>
                <w:kern w:val="0"/>
                <w:sz w:val="18"/>
                <w:szCs w:val="18"/>
              </w:rPr>
              <w:lastRenderedPageBreak/>
              <w:t>口，行业标准以太网，内置网页服务器端，支持 iPhone，iPad或安卓系统的平板电脑无线控制。</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lastRenderedPageBreak/>
              <w:t>1</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lastRenderedPageBreak/>
              <w:t>11</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液晶控制面板</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艾维创/苹果/华为</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▲7寸液晶面板，触摸控制，可编程</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一键开关机，信号切换等功能，根据使用方要求定制</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12</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时序电源</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国产著名品牌</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8路10A输出时序电源</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13</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落地式机柜</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国产著名品牌</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标准22U机柜，60X60X120cm加厚机柜</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14</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互动电视机</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希沃/鸿河/三星/艾洛维</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▲分辨率：4K</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亮度350cd/㎡</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操作系统Windows 10，Android</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内置OPS电脑，i5</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接口：RJ45，VGA，AV，HDMI，USB2.0，USB3.0，音频输出</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▲显示屏尺寸：&gt;=65英寸</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可视角度：&gt;=178°</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支持无线投屏功能，通过一根USB线可实现外部电脑与交互智能平板之间高清视频信号、音频信号以及触摸信号的实时传输。2、采用USB端口进行传输，可兼容市面上具备通用USB端子的各类电脑。3、采用单按键设计，只需按一下即可传屏，无需在智能平板上做任何操作</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15</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无线路由器</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华为/TPLink</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双频无线，全千兆路由器</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16</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书写白板</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定制</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2X1.2米书写白板</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17</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书写检测</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定制</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白板手写检测</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18</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返看电视</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希沃/鸿河/三星/艾洛维</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▲55寸高清分辨率1920X1080</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带移动架</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19</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定焦摄像机枪机</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海康/科达/大华</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▲分辨率1920*1080p/30帧</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▲200万像素高清1080p枪机</w:t>
            </w:r>
          </w:p>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▲sdi或h</w:t>
            </w:r>
            <w:r>
              <w:rPr>
                <w:rFonts w:ascii="微软雅黑" w:hAnsi="微软雅黑" w:cs="宋体"/>
                <w:bCs/>
                <w:kern w:val="0"/>
                <w:sz w:val="18"/>
                <w:szCs w:val="18"/>
              </w:rPr>
              <w:t>dmi</w:t>
            </w:r>
            <w:r>
              <w:rPr>
                <w:rFonts w:ascii="微软雅黑" w:hAnsi="微软雅黑" w:cs="宋体" w:hint="eastAsia"/>
                <w:bCs/>
                <w:kern w:val="0"/>
                <w:sz w:val="18"/>
                <w:szCs w:val="18"/>
              </w:rPr>
              <w:t>高清输出</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2</w:t>
            </w:r>
          </w:p>
        </w:tc>
      </w:tr>
      <w:tr w:rsidR="002544EE">
        <w:trPr>
          <w:trHeight w:val="454"/>
        </w:trPr>
        <w:tc>
          <w:tcPr>
            <w:tcW w:w="704"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2</w:t>
            </w:r>
            <w:r>
              <w:rPr>
                <w:rFonts w:ascii="微软雅黑" w:hAnsi="微软雅黑" w:cs="宋体"/>
                <w:bCs/>
                <w:kern w:val="0"/>
                <w:sz w:val="18"/>
                <w:szCs w:val="18"/>
              </w:rPr>
              <w:t>0</w:t>
            </w:r>
          </w:p>
        </w:tc>
        <w:tc>
          <w:tcPr>
            <w:tcW w:w="1559"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控制平板</w:t>
            </w:r>
          </w:p>
        </w:tc>
        <w:tc>
          <w:tcPr>
            <w:tcW w:w="1418"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联想/华为</w:t>
            </w:r>
          </w:p>
        </w:tc>
        <w:tc>
          <w:tcPr>
            <w:tcW w:w="4295" w:type="dxa"/>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▲显示屏尺寸&gt;=12寸，内存&gt;=8G，支持触控，支持usb</w:t>
            </w:r>
            <w:r>
              <w:rPr>
                <w:rFonts w:ascii="微软雅黑" w:hAnsi="微软雅黑" w:cs="宋体"/>
                <w:bCs/>
                <w:kern w:val="0"/>
                <w:sz w:val="18"/>
                <w:szCs w:val="18"/>
              </w:rPr>
              <w:t>3.0</w:t>
            </w:r>
          </w:p>
        </w:tc>
        <w:tc>
          <w:tcPr>
            <w:tcW w:w="747" w:type="dxa"/>
            <w:noWrap/>
          </w:tcPr>
          <w:p w:rsidR="002544EE" w:rsidRDefault="00705D33">
            <w:pPr>
              <w:widowControl/>
              <w:spacing w:line="276" w:lineRule="auto"/>
              <w:rPr>
                <w:rFonts w:ascii="微软雅黑" w:hAnsi="微软雅黑" w:cs="宋体"/>
                <w:bCs/>
                <w:kern w:val="0"/>
                <w:sz w:val="18"/>
                <w:szCs w:val="18"/>
              </w:rPr>
            </w:pPr>
            <w:r>
              <w:rPr>
                <w:rFonts w:ascii="微软雅黑" w:hAnsi="微软雅黑" w:cs="宋体" w:hint="eastAsia"/>
                <w:bCs/>
                <w:kern w:val="0"/>
                <w:sz w:val="18"/>
                <w:szCs w:val="18"/>
              </w:rPr>
              <w:t>1</w:t>
            </w:r>
          </w:p>
        </w:tc>
      </w:tr>
    </w:tbl>
    <w:p w:rsidR="002544EE" w:rsidRDefault="00705D33" w:rsidP="00F91D66">
      <w:pPr>
        <w:spacing w:beforeLines="50" w:afterLines="50" w:line="240" w:lineRule="auto"/>
        <w:rPr>
          <w:rFonts w:asciiTheme="minorHAnsi" w:hAnsiTheme="minorHAnsi"/>
          <w:b/>
          <w:szCs w:val="22"/>
        </w:rPr>
      </w:pPr>
      <w:r>
        <w:rPr>
          <w:rFonts w:asciiTheme="minorHAnsi" w:hAnsiTheme="minorHAnsi" w:hint="eastAsia"/>
          <w:b/>
          <w:szCs w:val="22"/>
        </w:rPr>
        <w:t>注：</w:t>
      </w:r>
    </w:p>
    <w:p w:rsidR="002544EE" w:rsidRDefault="00705D33" w:rsidP="00F91D66">
      <w:pPr>
        <w:numPr>
          <w:ilvl w:val="0"/>
          <w:numId w:val="2"/>
        </w:numPr>
        <w:spacing w:beforeLines="50" w:afterLines="50" w:line="240" w:lineRule="auto"/>
        <w:rPr>
          <w:rFonts w:asciiTheme="minorHAnsi" w:hAnsiTheme="minorHAnsi"/>
          <w:szCs w:val="22"/>
        </w:rPr>
      </w:pPr>
      <w:r>
        <w:rPr>
          <w:rFonts w:asciiTheme="minorHAnsi" w:hAnsiTheme="minorHAnsi" w:hint="eastAsia"/>
          <w:szCs w:val="22"/>
        </w:rPr>
        <w:t>投标单位需对用户提出的功能需求结合自己的设计进行对应详细描述建设实施方案，打</w:t>
      </w:r>
      <w:r>
        <w:rPr>
          <w:rFonts w:ascii="仿宋" w:eastAsia="仿宋" w:hAnsi="仿宋" w:hint="eastAsia"/>
          <w:color w:val="000000"/>
          <w:szCs w:val="21"/>
          <w:shd w:val="clear" w:color="auto" w:fill="FFFFFF"/>
        </w:rPr>
        <w:t>▲</w:t>
      </w:r>
      <w:r>
        <w:rPr>
          <w:rFonts w:asciiTheme="minorHAnsi" w:hAnsiTheme="minorHAnsi" w:hint="eastAsia"/>
          <w:szCs w:val="22"/>
        </w:rPr>
        <w:t>的部分为招标要求重点满足项。</w:t>
      </w:r>
    </w:p>
    <w:p w:rsidR="002544EE" w:rsidRDefault="00705D33" w:rsidP="00F91D66">
      <w:pPr>
        <w:numPr>
          <w:ilvl w:val="0"/>
          <w:numId w:val="2"/>
        </w:numPr>
        <w:spacing w:beforeLines="50" w:afterLines="50" w:line="240" w:lineRule="auto"/>
        <w:rPr>
          <w:rFonts w:asciiTheme="minorHAnsi" w:hAnsiTheme="minorHAnsi"/>
          <w:szCs w:val="22"/>
        </w:rPr>
      </w:pPr>
      <w:r>
        <w:rPr>
          <w:rFonts w:asciiTheme="minorHAnsi" w:hAnsiTheme="minorHAnsi" w:hint="eastAsia"/>
          <w:szCs w:val="22"/>
        </w:rPr>
        <w:t>建设周期：合同签订后</w:t>
      </w:r>
      <w:r>
        <w:rPr>
          <w:rFonts w:asciiTheme="minorHAnsi" w:hAnsiTheme="minorHAnsi"/>
          <w:szCs w:val="22"/>
        </w:rPr>
        <w:t>10</w:t>
      </w:r>
      <w:r>
        <w:rPr>
          <w:rFonts w:asciiTheme="minorHAnsi" w:hAnsiTheme="minorHAnsi" w:hint="eastAsia"/>
          <w:szCs w:val="22"/>
        </w:rPr>
        <w:t>个工作日。</w:t>
      </w:r>
    </w:p>
    <w:p w:rsidR="002544EE" w:rsidRDefault="00705D33" w:rsidP="00F91D66">
      <w:pPr>
        <w:numPr>
          <w:ilvl w:val="0"/>
          <w:numId w:val="2"/>
        </w:numPr>
        <w:spacing w:beforeLines="50" w:afterLines="50" w:line="240" w:lineRule="auto"/>
        <w:rPr>
          <w:rFonts w:ascii="微软雅黑" w:hAnsi="微软雅黑"/>
          <w:sz w:val="18"/>
          <w:szCs w:val="18"/>
        </w:rPr>
      </w:pPr>
      <w:r>
        <w:rPr>
          <w:rFonts w:asciiTheme="minorHAnsi" w:hAnsiTheme="minorHAnsi" w:hint="eastAsia"/>
          <w:szCs w:val="22"/>
        </w:rPr>
        <w:t>未在规定期限内交货并通过校方组织的验收，校方将解除合同。</w:t>
      </w:r>
    </w:p>
    <w:sectPr w:rsidR="002544EE" w:rsidSect="00241FF9">
      <w:footerReference w:type="default" r:id="rId8"/>
      <w:pgSz w:w="11909" w:h="16834"/>
      <w:pgMar w:top="1440" w:right="1080" w:bottom="1440" w:left="1080" w:header="720" w:footer="720"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93A" w:rsidRDefault="0098393A" w:rsidP="002544EE">
      <w:pPr>
        <w:spacing w:line="240" w:lineRule="auto"/>
      </w:pPr>
      <w:r>
        <w:separator/>
      </w:r>
    </w:p>
  </w:endnote>
  <w:endnote w:type="continuationSeparator" w:id="1">
    <w:p w:rsidR="0098393A" w:rsidRDefault="0098393A" w:rsidP="002544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540273"/>
      <w:docPartObj>
        <w:docPartGallery w:val="AutoText"/>
      </w:docPartObj>
    </w:sdtPr>
    <w:sdtContent>
      <w:p w:rsidR="002544EE" w:rsidRDefault="008B5043">
        <w:pPr>
          <w:pStyle w:val="a4"/>
          <w:jc w:val="center"/>
        </w:pPr>
        <w:r>
          <w:fldChar w:fldCharType="begin"/>
        </w:r>
        <w:r w:rsidR="00705D33">
          <w:instrText>PAGE   \* MERGEFORMAT</w:instrText>
        </w:r>
        <w:r>
          <w:fldChar w:fldCharType="separate"/>
        </w:r>
        <w:r w:rsidR="00F91D66">
          <w:rPr>
            <w:noProof/>
          </w:rPr>
          <w:t>4</w:t>
        </w:r>
        <w:r>
          <w:fldChar w:fldCharType="end"/>
        </w:r>
      </w:p>
    </w:sdtContent>
  </w:sdt>
  <w:p w:rsidR="002544EE" w:rsidRDefault="002544EE">
    <w:pPr>
      <w:pStyle w:val="a4"/>
      <w:ind w:firstLine="360"/>
      <w:jc w:val="center"/>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93A" w:rsidRDefault="0098393A" w:rsidP="002544EE">
      <w:pPr>
        <w:spacing w:line="240" w:lineRule="auto"/>
      </w:pPr>
      <w:r>
        <w:separator/>
      </w:r>
    </w:p>
  </w:footnote>
  <w:footnote w:type="continuationSeparator" w:id="1">
    <w:p w:rsidR="0098393A" w:rsidRDefault="0098393A" w:rsidP="002544E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82B5F"/>
    <w:multiLevelType w:val="multilevel"/>
    <w:tmpl w:val="1BF82B5F"/>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BF760B9"/>
    <w:multiLevelType w:val="multilevel"/>
    <w:tmpl w:val="5BF760B9"/>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808"/>
    <w:rsid w:val="000138A9"/>
    <w:rsid w:val="000151E6"/>
    <w:rsid w:val="00015469"/>
    <w:rsid w:val="000324B3"/>
    <w:rsid w:val="0004137C"/>
    <w:rsid w:val="00066A39"/>
    <w:rsid w:val="00066A8B"/>
    <w:rsid w:val="00070384"/>
    <w:rsid w:val="00070808"/>
    <w:rsid w:val="00091ACB"/>
    <w:rsid w:val="000B3CD9"/>
    <w:rsid w:val="00104F9D"/>
    <w:rsid w:val="00166DC3"/>
    <w:rsid w:val="00167A4D"/>
    <w:rsid w:val="00171C0D"/>
    <w:rsid w:val="00187A51"/>
    <w:rsid w:val="001937F9"/>
    <w:rsid w:val="001C0756"/>
    <w:rsid w:val="001D30B0"/>
    <w:rsid w:val="00241FF9"/>
    <w:rsid w:val="0024445D"/>
    <w:rsid w:val="002544EE"/>
    <w:rsid w:val="002662DB"/>
    <w:rsid w:val="00281B6D"/>
    <w:rsid w:val="002A3C92"/>
    <w:rsid w:val="002B1642"/>
    <w:rsid w:val="00311C58"/>
    <w:rsid w:val="0031325D"/>
    <w:rsid w:val="00380DDD"/>
    <w:rsid w:val="003F2DBF"/>
    <w:rsid w:val="003F5E98"/>
    <w:rsid w:val="00412B0B"/>
    <w:rsid w:val="00452689"/>
    <w:rsid w:val="00481740"/>
    <w:rsid w:val="00481FFC"/>
    <w:rsid w:val="00496D52"/>
    <w:rsid w:val="00503852"/>
    <w:rsid w:val="0063661E"/>
    <w:rsid w:val="006375C5"/>
    <w:rsid w:val="006D551E"/>
    <w:rsid w:val="00705D33"/>
    <w:rsid w:val="007A56E8"/>
    <w:rsid w:val="007C5D38"/>
    <w:rsid w:val="007E31EA"/>
    <w:rsid w:val="00802DBA"/>
    <w:rsid w:val="008328C8"/>
    <w:rsid w:val="00864F35"/>
    <w:rsid w:val="00873143"/>
    <w:rsid w:val="00896A92"/>
    <w:rsid w:val="008B4B89"/>
    <w:rsid w:val="008B5043"/>
    <w:rsid w:val="008C19AF"/>
    <w:rsid w:val="008F47B1"/>
    <w:rsid w:val="0090142C"/>
    <w:rsid w:val="0093086A"/>
    <w:rsid w:val="0098393A"/>
    <w:rsid w:val="009B7776"/>
    <w:rsid w:val="00A21696"/>
    <w:rsid w:val="00A31F62"/>
    <w:rsid w:val="00A56528"/>
    <w:rsid w:val="00A65C88"/>
    <w:rsid w:val="00AD1FF3"/>
    <w:rsid w:val="00AD74D4"/>
    <w:rsid w:val="00B00800"/>
    <w:rsid w:val="00B23E82"/>
    <w:rsid w:val="00B80BF0"/>
    <w:rsid w:val="00BC5149"/>
    <w:rsid w:val="00BF4FD5"/>
    <w:rsid w:val="00C03A37"/>
    <w:rsid w:val="00C1273F"/>
    <w:rsid w:val="00C17EAE"/>
    <w:rsid w:val="00C56474"/>
    <w:rsid w:val="00C74B81"/>
    <w:rsid w:val="00CA6F00"/>
    <w:rsid w:val="00CC6987"/>
    <w:rsid w:val="00D0303B"/>
    <w:rsid w:val="00D21DCF"/>
    <w:rsid w:val="00D321C7"/>
    <w:rsid w:val="00D4095C"/>
    <w:rsid w:val="00DA05E9"/>
    <w:rsid w:val="00DA7C5F"/>
    <w:rsid w:val="00DC3BE2"/>
    <w:rsid w:val="00E03D56"/>
    <w:rsid w:val="00E842AB"/>
    <w:rsid w:val="00E969EC"/>
    <w:rsid w:val="00F67BC8"/>
    <w:rsid w:val="00F77759"/>
    <w:rsid w:val="00F91D66"/>
    <w:rsid w:val="00FC1812"/>
    <w:rsid w:val="00FD3286"/>
    <w:rsid w:val="24D340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4EE"/>
    <w:pPr>
      <w:widowControl w:val="0"/>
      <w:spacing w:line="360" w:lineRule="auto"/>
      <w:jc w:val="both"/>
    </w:pPr>
    <w:rPr>
      <w:rFonts w:ascii="Arial" w:eastAsia="微软雅黑" w:hAnsi="Arial"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544EE"/>
    <w:rPr>
      <w:sz w:val="18"/>
      <w:szCs w:val="18"/>
    </w:rPr>
  </w:style>
  <w:style w:type="paragraph" w:styleId="a4">
    <w:name w:val="footer"/>
    <w:basedOn w:val="a"/>
    <w:link w:val="Char0"/>
    <w:uiPriority w:val="99"/>
    <w:rsid w:val="002544EE"/>
    <w:pPr>
      <w:tabs>
        <w:tab w:val="center" w:pos="4153"/>
        <w:tab w:val="right" w:pos="8306"/>
      </w:tabs>
      <w:adjustRightInd w:val="0"/>
      <w:snapToGrid w:val="0"/>
      <w:spacing w:line="240" w:lineRule="atLeast"/>
      <w:jc w:val="left"/>
      <w:textAlignment w:val="baseline"/>
    </w:pPr>
    <w:rPr>
      <w:b/>
      <w:kern w:val="0"/>
      <w:sz w:val="18"/>
      <w:lang w:val="zh-CN"/>
    </w:rPr>
  </w:style>
  <w:style w:type="paragraph" w:styleId="a5">
    <w:name w:val="header"/>
    <w:basedOn w:val="a"/>
    <w:link w:val="Char1"/>
    <w:uiPriority w:val="99"/>
    <w:rsid w:val="002544EE"/>
    <w:pPr>
      <w:pBdr>
        <w:bottom w:val="single" w:sz="6" w:space="1" w:color="auto"/>
      </w:pBdr>
      <w:tabs>
        <w:tab w:val="center" w:pos="4153"/>
        <w:tab w:val="right" w:pos="8306"/>
      </w:tabs>
      <w:adjustRightInd w:val="0"/>
      <w:snapToGrid w:val="0"/>
      <w:spacing w:line="240" w:lineRule="atLeast"/>
      <w:jc w:val="center"/>
      <w:textAlignment w:val="baseline"/>
    </w:pPr>
    <w:rPr>
      <w:rFonts w:eastAsia="黑体"/>
      <w:b/>
      <w:snapToGrid w:val="0"/>
      <w:kern w:val="0"/>
      <w:sz w:val="18"/>
    </w:rPr>
  </w:style>
  <w:style w:type="table" w:styleId="a6">
    <w:name w:val="Table Grid"/>
    <w:basedOn w:val="a1"/>
    <w:uiPriority w:val="39"/>
    <w:qFormat/>
    <w:rsid w:val="00254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页眉 字符"/>
    <w:basedOn w:val="a0"/>
    <w:uiPriority w:val="99"/>
    <w:rsid w:val="002544EE"/>
    <w:rPr>
      <w:rFonts w:ascii="Times New Roman" w:eastAsia="宋体" w:hAnsi="Times New Roman" w:cs="Times New Roman"/>
      <w:sz w:val="18"/>
      <w:szCs w:val="18"/>
    </w:rPr>
  </w:style>
  <w:style w:type="character" w:customStyle="1" w:styleId="a8">
    <w:name w:val="页脚 字符"/>
    <w:basedOn w:val="a0"/>
    <w:uiPriority w:val="99"/>
    <w:rsid w:val="002544EE"/>
    <w:rPr>
      <w:rFonts w:ascii="Times New Roman" w:eastAsia="宋体" w:hAnsi="Times New Roman" w:cs="Times New Roman"/>
      <w:sz w:val="18"/>
      <w:szCs w:val="18"/>
    </w:rPr>
  </w:style>
  <w:style w:type="paragraph" w:customStyle="1" w:styleId="1">
    <w:name w:val="列出段落1"/>
    <w:basedOn w:val="a"/>
    <w:uiPriority w:val="99"/>
    <w:qFormat/>
    <w:rsid w:val="002544EE"/>
    <w:pPr>
      <w:ind w:firstLineChars="200" w:firstLine="420"/>
    </w:pPr>
    <w:rPr>
      <w:rFonts w:ascii="Calibri" w:hAnsi="Calibri"/>
      <w:szCs w:val="22"/>
    </w:rPr>
  </w:style>
  <w:style w:type="character" w:customStyle="1" w:styleId="Char1">
    <w:name w:val="页眉 Char"/>
    <w:link w:val="a5"/>
    <w:qFormat/>
    <w:rsid w:val="002544EE"/>
    <w:rPr>
      <w:rFonts w:ascii="Arial" w:eastAsia="黑体" w:hAnsi="Arial" w:cs="Times New Roman"/>
      <w:b/>
      <w:snapToGrid w:val="0"/>
      <w:kern w:val="0"/>
      <w:sz w:val="18"/>
      <w:szCs w:val="20"/>
    </w:rPr>
  </w:style>
  <w:style w:type="character" w:customStyle="1" w:styleId="Char0">
    <w:name w:val="页脚 Char"/>
    <w:link w:val="a4"/>
    <w:qFormat/>
    <w:rsid w:val="002544EE"/>
    <w:rPr>
      <w:rFonts w:ascii="Times New Roman" w:eastAsia="宋体" w:hAnsi="Times New Roman" w:cs="Times New Roman"/>
      <w:b/>
      <w:kern w:val="0"/>
      <w:sz w:val="18"/>
      <w:szCs w:val="20"/>
      <w:lang w:val="zh-CN" w:eastAsia="zh-CN"/>
    </w:rPr>
  </w:style>
  <w:style w:type="character" w:customStyle="1" w:styleId="Char">
    <w:name w:val="批注框文本 Char"/>
    <w:basedOn w:val="a0"/>
    <w:link w:val="a3"/>
    <w:uiPriority w:val="99"/>
    <w:semiHidden/>
    <w:rsid w:val="002544EE"/>
    <w:rPr>
      <w:rFonts w:ascii="Times New Roman" w:eastAsia="宋体" w:hAnsi="Times New Roman" w:cs="Times New Roman"/>
      <w:sz w:val="18"/>
      <w:szCs w:val="18"/>
    </w:rPr>
  </w:style>
  <w:style w:type="paragraph" w:styleId="a9">
    <w:name w:val="List Paragraph"/>
    <w:basedOn w:val="a"/>
    <w:uiPriority w:val="34"/>
    <w:qFormat/>
    <w:rsid w:val="002544E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deng</dc:creator>
  <cp:lastModifiedBy>仲杰</cp:lastModifiedBy>
  <cp:revision>6</cp:revision>
  <cp:lastPrinted>2020-10-08T10:23:00Z</cp:lastPrinted>
  <dcterms:created xsi:type="dcterms:W3CDTF">2020-10-09T08:02:00Z</dcterms:created>
  <dcterms:modified xsi:type="dcterms:W3CDTF">2020-10-12T07:06:00Z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